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4" w:rsidRDefault="006A5694" w:rsidP="00FF5B4F">
      <w:pPr>
        <w:pStyle w:val="ConsPlusTitle"/>
        <w:contextualSpacing/>
        <w:rPr>
          <w:sz w:val="32"/>
          <w:szCs w:val="32"/>
        </w:rPr>
      </w:pPr>
      <w:r w:rsidRPr="0071015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-423</wp:posOffset>
            </wp:positionV>
            <wp:extent cx="709083" cy="889000"/>
            <wp:effectExtent l="19050" t="0" r="0" b="0"/>
            <wp:wrapSquare wrapText="right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694" w:rsidRDefault="006A5694" w:rsidP="00FF5B4F">
      <w:pPr>
        <w:pStyle w:val="ConsPlusTitle"/>
        <w:contextualSpacing/>
        <w:jc w:val="center"/>
        <w:rPr>
          <w:sz w:val="32"/>
          <w:szCs w:val="32"/>
        </w:rPr>
      </w:pPr>
    </w:p>
    <w:p w:rsidR="006A5694" w:rsidRDefault="006A5694" w:rsidP="00FF5B4F">
      <w:pPr>
        <w:pStyle w:val="ConsPlusTitle"/>
        <w:contextualSpacing/>
        <w:rPr>
          <w:sz w:val="32"/>
          <w:szCs w:val="32"/>
        </w:rPr>
      </w:pPr>
    </w:p>
    <w:p w:rsidR="006A5694" w:rsidRDefault="006A5694" w:rsidP="00FF5B4F">
      <w:pPr>
        <w:pStyle w:val="ConsPlusTitle"/>
        <w:contextualSpacing/>
        <w:rPr>
          <w:sz w:val="32"/>
          <w:szCs w:val="32"/>
        </w:rPr>
      </w:pPr>
    </w:p>
    <w:p w:rsidR="00624699" w:rsidRPr="00EB59AC" w:rsidRDefault="000F3705" w:rsidP="00FF5B4F">
      <w:pPr>
        <w:pStyle w:val="ConsPlusTitle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06.11.2019 г. </w:t>
      </w:r>
      <w:r w:rsidR="00BC5CAE">
        <w:rPr>
          <w:sz w:val="32"/>
          <w:szCs w:val="32"/>
        </w:rPr>
        <w:t xml:space="preserve">№ </w:t>
      </w:r>
      <w:r w:rsidR="00AF2EC0">
        <w:rPr>
          <w:sz w:val="32"/>
          <w:szCs w:val="32"/>
        </w:rPr>
        <w:t>3</w:t>
      </w:r>
      <w:r w:rsidR="00624699" w:rsidRPr="00087837">
        <w:rPr>
          <w:sz w:val="32"/>
          <w:szCs w:val="32"/>
        </w:rPr>
        <w:t>/</w:t>
      </w:r>
      <w:r>
        <w:rPr>
          <w:sz w:val="32"/>
          <w:szCs w:val="32"/>
        </w:rPr>
        <w:t>4</w:t>
      </w:r>
    </w:p>
    <w:p w:rsidR="006A5694" w:rsidRPr="0000059A" w:rsidRDefault="006A5694" w:rsidP="00FF5B4F">
      <w:pPr>
        <w:pStyle w:val="ConsPlusTitle"/>
        <w:contextualSpacing/>
        <w:jc w:val="center"/>
        <w:rPr>
          <w:sz w:val="32"/>
          <w:szCs w:val="32"/>
        </w:rPr>
      </w:pPr>
      <w:r w:rsidRPr="0000059A">
        <w:rPr>
          <w:sz w:val="32"/>
          <w:szCs w:val="32"/>
        </w:rPr>
        <w:t>РОССИЙСКАЯ ФЕДЕРАЦИЯ</w:t>
      </w:r>
    </w:p>
    <w:p w:rsidR="006A5694" w:rsidRPr="0000059A" w:rsidRDefault="006A5694" w:rsidP="00FF5B4F">
      <w:pPr>
        <w:pStyle w:val="ConsPlusTitle"/>
        <w:contextualSpacing/>
        <w:jc w:val="center"/>
        <w:outlineLvl w:val="0"/>
        <w:rPr>
          <w:sz w:val="32"/>
          <w:szCs w:val="32"/>
        </w:rPr>
      </w:pPr>
      <w:r w:rsidRPr="0000059A">
        <w:rPr>
          <w:sz w:val="32"/>
          <w:szCs w:val="32"/>
        </w:rPr>
        <w:t>ИРКУТСКОЙ ОБЛАСТИ</w:t>
      </w:r>
    </w:p>
    <w:p w:rsidR="006A5694" w:rsidRPr="0000059A" w:rsidRDefault="006A5694" w:rsidP="00FF5B4F">
      <w:pPr>
        <w:pStyle w:val="ConsPlusTitle"/>
        <w:contextualSpacing/>
        <w:jc w:val="center"/>
        <w:outlineLvl w:val="0"/>
        <w:rPr>
          <w:sz w:val="32"/>
          <w:szCs w:val="32"/>
        </w:rPr>
      </w:pPr>
      <w:r w:rsidRPr="0000059A">
        <w:rPr>
          <w:sz w:val="32"/>
          <w:szCs w:val="32"/>
        </w:rPr>
        <w:t>МУНИЦИПАЛЬНОЕ ОБРАЗОВАНИЕ</w:t>
      </w:r>
    </w:p>
    <w:p w:rsidR="006A5694" w:rsidRPr="0000059A" w:rsidRDefault="006A5694" w:rsidP="00FF5B4F">
      <w:pPr>
        <w:pStyle w:val="ConsPlusTitle"/>
        <w:contextualSpacing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«</w:t>
      </w:r>
      <w:r w:rsidRPr="0000059A">
        <w:rPr>
          <w:sz w:val="32"/>
          <w:szCs w:val="32"/>
        </w:rPr>
        <w:t>БАЯНДАЕВСКИЙ РАЙОН</w:t>
      </w:r>
      <w:r>
        <w:rPr>
          <w:sz w:val="32"/>
          <w:szCs w:val="32"/>
        </w:rPr>
        <w:t>»</w:t>
      </w:r>
    </w:p>
    <w:p w:rsidR="006A5694" w:rsidRPr="0000059A" w:rsidRDefault="006A5694" w:rsidP="00FF5B4F">
      <w:pPr>
        <w:pStyle w:val="ConsPlusTitle"/>
        <w:contextualSpacing/>
        <w:jc w:val="center"/>
        <w:outlineLvl w:val="0"/>
        <w:rPr>
          <w:sz w:val="32"/>
          <w:szCs w:val="32"/>
        </w:rPr>
      </w:pPr>
      <w:r w:rsidRPr="0000059A">
        <w:rPr>
          <w:sz w:val="32"/>
          <w:szCs w:val="32"/>
        </w:rPr>
        <w:t>ДУМА</w:t>
      </w:r>
    </w:p>
    <w:p w:rsidR="006A5694" w:rsidRPr="0000059A" w:rsidRDefault="006A5694" w:rsidP="00FF5B4F">
      <w:pPr>
        <w:pStyle w:val="ConsPlusTitle"/>
        <w:contextualSpacing/>
        <w:jc w:val="center"/>
        <w:rPr>
          <w:sz w:val="32"/>
          <w:szCs w:val="32"/>
        </w:rPr>
      </w:pPr>
      <w:r w:rsidRPr="0000059A">
        <w:rPr>
          <w:sz w:val="32"/>
          <w:szCs w:val="32"/>
        </w:rPr>
        <w:t>РЕШЕНИЕ</w:t>
      </w:r>
    </w:p>
    <w:p w:rsidR="006A5694" w:rsidRPr="006E75FE" w:rsidRDefault="006A5694" w:rsidP="00FF5B4F">
      <w:pPr>
        <w:pStyle w:val="ConsPlusTitle"/>
        <w:tabs>
          <w:tab w:val="left" w:pos="426"/>
        </w:tabs>
        <w:contextualSpacing/>
        <w:jc w:val="center"/>
        <w:rPr>
          <w:sz w:val="32"/>
          <w:szCs w:val="32"/>
        </w:rPr>
      </w:pPr>
    </w:p>
    <w:p w:rsidR="001E57F9" w:rsidRDefault="006E75FE" w:rsidP="00FF5B4F">
      <w:pPr>
        <w:pStyle w:val="1"/>
        <w:tabs>
          <w:tab w:val="left" w:pos="426"/>
        </w:tabs>
        <w:spacing w:before="0" w:after="0"/>
        <w:ind w:firstLine="709"/>
        <w:contextualSpacing/>
        <w:rPr>
          <w:sz w:val="32"/>
          <w:szCs w:val="32"/>
        </w:rPr>
      </w:pPr>
      <w:r w:rsidRPr="006E75FE">
        <w:rPr>
          <w:sz w:val="32"/>
          <w:szCs w:val="32"/>
        </w:rPr>
        <w:t xml:space="preserve">О </w:t>
      </w:r>
      <w:r w:rsidR="00CD1C64">
        <w:rPr>
          <w:sz w:val="32"/>
          <w:szCs w:val="32"/>
        </w:rPr>
        <w:t xml:space="preserve">СОСТОЯНИИ ЗАКОННОСТИ И ПРАВОПОРЯДКА НА ТЕРРИТОРИИ БАЯНДАЕВСКОГО РАЙОНА </w:t>
      </w:r>
      <w:r w:rsidR="001E57F9">
        <w:rPr>
          <w:sz w:val="32"/>
          <w:szCs w:val="32"/>
        </w:rPr>
        <w:t xml:space="preserve">                                        </w:t>
      </w:r>
      <w:r w:rsidR="00CD1C64">
        <w:rPr>
          <w:sz w:val="32"/>
          <w:szCs w:val="32"/>
        </w:rPr>
        <w:t>В</w:t>
      </w:r>
      <w:r w:rsidR="00BC5CAE">
        <w:rPr>
          <w:sz w:val="32"/>
          <w:szCs w:val="32"/>
        </w:rPr>
        <w:t xml:space="preserve"> </w:t>
      </w:r>
      <w:r w:rsidR="001E57F9">
        <w:rPr>
          <w:sz w:val="32"/>
          <w:szCs w:val="32"/>
        </w:rPr>
        <w:t>1 ПОЛУГОДИИ</w:t>
      </w:r>
      <w:r w:rsidR="00BC5CAE">
        <w:rPr>
          <w:sz w:val="32"/>
          <w:szCs w:val="32"/>
        </w:rPr>
        <w:t xml:space="preserve">  201</w:t>
      </w:r>
      <w:r w:rsidR="00A20449">
        <w:rPr>
          <w:sz w:val="32"/>
          <w:szCs w:val="32"/>
        </w:rPr>
        <w:t xml:space="preserve">9 </w:t>
      </w:r>
      <w:r w:rsidR="00BC5CAE">
        <w:rPr>
          <w:sz w:val="32"/>
          <w:szCs w:val="32"/>
        </w:rPr>
        <w:t>ГОДА</w:t>
      </w:r>
    </w:p>
    <w:p w:rsidR="00EB59AC" w:rsidRPr="00EB59AC" w:rsidRDefault="00EB59AC" w:rsidP="00FF5B4F">
      <w:pPr>
        <w:spacing w:line="240" w:lineRule="auto"/>
        <w:contextualSpacing/>
        <w:rPr>
          <w:lang w:eastAsia="ru-RU"/>
        </w:rPr>
      </w:pPr>
    </w:p>
    <w:p w:rsidR="00CD1C64" w:rsidRPr="00EB59AC" w:rsidRDefault="00CD1C64" w:rsidP="00FF5B4F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ascii="Arial" w:hAnsi="Arial" w:cs="Arial"/>
          <w:bCs/>
          <w:color w:val="00000A"/>
          <w:sz w:val="24"/>
          <w:shd w:val="clear" w:color="auto" w:fill="FFFFFF"/>
        </w:rPr>
      </w:pPr>
      <w:proofErr w:type="gramStart"/>
      <w:r w:rsidRPr="00CD1C64">
        <w:rPr>
          <w:rFonts w:ascii="Arial" w:hAnsi="Arial" w:cs="Arial"/>
          <w:sz w:val="24"/>
        </w:rPr>
        <w:t xml:space="preserve">Заслушав отчет </w:t>
      </w:r>
      <w:r w:rsidR="00663C1A">
        <w:rPr>
          <w:rFonts w:ascii="Arial" w:hAnsi="Arial" w:cs="Arial"/>
          <w:sz w:val="24"/>
        </w:rPr>
        <w:t xml:space="preserve">главного специалиста юридического отдела </w:t>
      </w:r>
      <w:r w:rsidR="00A20449">
        <w:rPr>
          <w:rFonts w:ascii="Arial" w:hAnsi="Arial" w:cs="Arial"/>
          <w:sz w:val="24"/>
        </w:rPr>
        <w:t>а</w:t>
      </w:r>
      <w:r w:rsidRPr="00CD1C64">
        <w:rPr>
          <w:rFonts w:ascii="Arial" w:hAnsi="Arial" w:cs="Arial"/>
          <w:bCs/>
          <w:color w:val="00000A"/>
          <w:sz w:val="24"/>
          <w:shd w:val="clear" w:color="auto" w:fill="FFFFFF"/>
        </w:rPr>
        <w:t xml:space="preserve">дминистрации МО «Баяндаевский район» </w:t>
      </w:r>
      <w:r w:rsidR="002560B7">
        <w:rPr>
          <w:rFonts w:ascii="Arial" w:hAnsi="Arial" w:cs="Arial"/>
          <w:bCs/>
          <w:color w:val="00000A"/>
          <w:sz w:val="24"/>
          <w:shd w:val="clear" w:color="auto" w:fill="FFFFFF"/>
        </w:rPr>
        <w:t>Мамаева</w:t>
      </w:r>
      <w:r w:rsidR="00A20449">
        <w:rPr>
          <w:rFonts w:ascii="Arial" w:hAnsi="Arial" w:cs="Arial"/>
          <w:bCs/>
          <w:color w:val="00000A"/>
          <w:sz w:val="24"/>
          <w:shd w:val="clear" w:color="auto" w:fill="FFFFFF"/>
        </w:rPr>
        <w:t xml:space="preserve"> </w:t>
      </w:r>
      <w:r w:rsidRPr="00CD1C64">
        <w:rPr>
          <w:rFonts w:ascii="Arial" w:hAnsi="Arial" w:cs="Arial"/>
          <w:bCs/>
          <w:color w:val="00000A"/>
          <w:sz w:val="24"/>
          <w:shd w:val="clear" w:color="auto" w:fill="FFFFFF"/>
        </w:rPr>
        <w:t xml:space="preserve"> </w:t>
      </w:r>
      <w:r w:rsidR="002560B7">
        <w:rPr>
          <w:rFonts w:ascii="Arial" w:hAnsi="Arial" w:cs="Arial"/>
          <w:bCs/>
          <w:color w:val="00000A"/>
          <w:sz w:val="24"/>
          <w:shd w:val="clear" w:color="auto" w:fill="FFFFFF"/>
        </w:rPr>
        <w:t>Ф. Г</w:t>
      </w:r>
      <w:r w:rsidR="00A20449">
        <w:rPr>
          <w:rFonts w:ascii="Arial" w:hAnsi="Arial" w:cs="Arial"/>
          <w:bCs/>
          <w:color w:val="00000A"/>
          <w:sz w:val="24"/>
          <w:shd w:val="clear" w:color="auto" w:fill="FFFFFF"/>
        </w:rPr>
        <w:t xml:space="preserve">. </w:t>
      </w:r>
      <w:r w:rsidRPr="00CD1C64">
        <w:rPr>
          <w:rFonts w:ascii="Arial" w:hAnsi="Arial" w:cs="Arial"/>
          <w:sz w:val="24"/>
        </w:rPr>
        <w:t xml:space="preserve">о состоянии законности и правопорядка на территории Баяндаевского района в </w:t>
      </w:r>
      <w:r w:rsidR="00BC5CAE">
        <w:rPr>
          <w:rFonts w:ascii="Arial" w:hAnsi="Arial" w:cs="Arial"/>
          <w:sz w:val="24"/>
        </w:rPr>
        <w:t xml:space="preserve">1 полугодии </w:t>
      </w:r>
      <w:r w:rsidRPr="00CD1C64">
        <w:rPr>
          <w:rFonts w:ascii="Arial" w:hAnsi="Arial" w:cs="Arial"/>
          <w:sz w:val="24"/>
        </w:rPr>
        <w:t>201</w:t>
      </w:r>
      <w:r w:rsidR="002560B7">
        <w:rPr>
          <w:rFonts w:ascii="Arial" w:hAnsi="Arial" w:cs="Arial"/>
          <w:sz w:val="24"/>
        </w:rPr>
        <w:t>9</w:t>
      </w:r>
      <w:r w:rsidRPr="00CD1C64">
        <w:rPr>
          <w:rFonts w:ascii="Arial" w:hAnsi="Arial" w:cs="Arial"/>
          <w:sz w:val="24"/>
        </w:rPr>
        <w:t xml:space="preserve"> г</w:t>
      </w:r>
      <w:r w:rsidR="00BC5CAE">
        <w:rPr>
          <w:rFonts w:ascii="Arial" w:hAnsi="Arial" w:cs="Arial"/>
          <w:sz w:val="24"/>
        </w:rPr>
        <w:t>ода</w:t>
      </w:r>
      <w:r w:rsidRPr="00CD1C64">
        <w:rPr>
          <w:rFonts w:ascii="Arial" w:hAnsi="Arial" w:cs="Arial"/>
          <w:sz w:val="24"/>
        </w:rPr>
        <w:t>,</w:t>
      </w:r>
      <w:r w:rsidR="00BC5CAE">
        <w:rPr>
          <w:rFonts w:ascii="Arial" w:hAnsi="Arial" w:cs="Arial"/>
          <w:sz w:val="24"/>
        </w:rPr>
        <w:t xml:space="preserve"> </w:t>
      </w:r>
      <w:r w:rsidRPr="00CD1C64">
        <w:rPr>
          <w:rFonts w:ascii="Arial" w:hAnsi="Arial" w:cs="Arial"/>
          <w:sz w:val="24"/>
        </w:rPr>
        <w:t xml:space="preserve">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общества, руководствуясь Федеральным Законом Российской Федерации от 14.05.1992 </w:t>
      </w:r>
      <w:r w:rsidRPr="00CD1C64">
        <w:rPr>
          <w:rFonts w:ascii="Arial" w:hAnsi="Arial" w:cs="Arial"/>
          <w:bCs/>
          <w:sz w:val="24"/>
        </w:rPr>
        <w:t>N 2202-1</w:t>
      </w:r>
      <w:r w:rsidRPr="00CD1C64">
        <w:rPr>
          <w:rFonts w:ascii="Arial" w:hAnsi="Arial" w:cs="Arial"/>
          <w:b/>
          <w:bCs/>
          <w:sz w:val="24"/>
        </w:rPr>
        <w:t xml:space="preserve"> </w:t>
      </w:r>
      <w:r w:rsidRPr="00CD1C64">
        <w:rPr>
          <w:rFonts w:ascii="Arial" w:hAnsi="Arial" w:cs="Arial"/>
          <w:sz w:val="24"/>
        </w:rPr>
        <w:t>«О Прокуратуре</w:t>
      </w:r>
      <w:proofErr w:type="gramEnd"/>
      <w:r w:rsidRPr="00CD1C64">
        <w:rPr>
          <w:rFonts w:ascii="Arial" w:hAnsi="Arial" w:cs="Arial"/>
          <w:sz w:val="24"/>
        </w:rPr>
        <w:t xml:space="preserve"> Российской Федерации», руководствуясь ст.ст. 27, 47 Устава муниципального образования «Баяндаевский район»,</w:t>
      </w:r>
    </w:p>
    <w:p w:rsidR="00BF06E8" w:rsidRDefault="001E57F9" w:rsidP="00FF5B4F">
      <w:pPr>
        <w:pStyle w:val="ConsPlusTitle"/>
        <w:widowControl/>
        <w:ind w:right="-5" w:firstLine="540"/>
        <w:contextualSpacing/>
        <w:jc w:val="center"/>
        <w:outlineLvl w:val="0"/>
        <w:rPr>
          <w:sz w:val="32"/>
          <w:szCs w:val="24"/>
        </w:rPr>
      </w:pPr>
      <w:r>
        <w:rPr>
          <w:sz w:val="32"/>
          <w:szCs w:val="24"/>
        </w:rPr>
        <w:t xml:space="preserve">ДУМА </w:t>
      </w:r>
      <w:r w:rsidR="00BF06E8" w:rsidRPr="006E75FE">
        <w:rPr>
          <w:sz w:val="32"/>
          <w:szCs w:val="24"/>
        </w:rPr>
        <w:t>РЕШИЛА:</w:t>
      </w:r>
    </w:p>
    <w:p w:rsidR="001E57F9" w:rsidRDefault="001E57F9" w:rsidP="00FF5B4F">
      <w:pPr>
        <w:pStyle w:val="ConsPlusTitle"/>
        <w:widowControl/>
        <w:ind w:right="-5" w:firstLine="540"/>
        <w:contextualSpacing/>
        <w:jc w:val="center"/>
        <w:outlineLvl w:val="0"/>
        <w:rPr>
          <w:sz w:val="32"/>
          <w:szCs w:val="24"/>
        </w:rPr>
      </w:pPr>
    </w:p>
    <w:p w:rsidR="00CD1C64" w:rsidRPr="00CD1C64" w:rsidRDefault="00CD1C64" w:rsidP="00FF5B4F">
      <w:pPr>
        <w:tabs>
          <w:tab w:val="left" w:pos="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D1C64">
        <w:rPr>
          <w:rFonts w:ascii="Arial" w:hAnsi="Arial" w:cs="Arial"/>
          <w:sz w:val="24"/>
          <w:szCs w:val="24"/>
        </w:rPr>
        <w:t>1. Принять</w:t>
      </w:r>
      <w:r w:rsidR="001E57F9">
        <w:rPr>
          <w:rFonts w:ascii="Arial" w:hAnsi="Arial" w:cs="Arial"/>
          <w:sz w:val="24"/>
          <w:szCs w:val="24"/>
        </w:rPr>
        <w:t xml:space="preserve"> к сведению</w:t>
      </w:r>
      <w:r w:rsidRPr="00CD1C64">
        <w:rPr>
          <w:rFonts w:ascii="Arial" w:hAnsi="Arial" w:cs="Arial"/>
          <w:sz w:val="24"/>
          <w:szCs w:val="24"/>
        </w:rPr>
        <w:t xml:space="preserve"> информацию</w:t>
      </w:r>
      <w:r w:rsidR="00BC5CAE">
        <w:rPr>
          <w:rFonts w:ascii="Arial" w:hAnsi="Arial" w:cs="Arial"/>
          <w:sz w:val="24"/>
          <w:szCs w:val="24"/>
        </w:rPr>
        <w:t xml:space="preserve"> </w:t>
      </w:r>
      <w:r w:rsidR="00AF2EC0">
        <w:rPr>
          <w:rFonts w:ascii="Arial" w:hAnsi="Arial" w:cs="Arial"/>
          <w:sz w:val="24"/>
        </w:rPr>
        <w:t>главного специалиста юридического отдела</w:t>
      </w:r>
      <w:r w:rsidR="00A20449">
        <w:rPr>
          <w:rFonts w:ascii="Arial" w:hAnsi="Arial" w:cs="Arial"/>
          <w:sz w:val="24"/>
        </w:rPr>
        <w:t xml:space="preserve"> а</w:t>
      </w:r>
      <w:r w:rsidR="00A20449" w:rsidRPr="00CD1C64">
        <w:rPr>
          <w:rFonts w:ascii="Arial" w:hAnsi="Arial" w:cs="Arial"/>
          <w:bCs/>
          <w:color w:val="00000A"/>
          <w:sz w:val="24"/>
          <w:shd w:val="clear" w:color="auto" w:fill="FFFFFF"/>
        </w:rPr>
        <w:t xml:space="preserve">дминистрации МО «Баяндаевский район» </w:t>
      </w:r>
      <w:r w:rsidR="00AF2EC0">
        <w:rPr>
          <w:rFonts w:ascii="Arial" w:hAnsi="Arial" w:cs="Arial"/>
          <w:bCs/>
          <w:color w:val="00000A"/>
          <w:sz w:val="24"/>
          <w:shd w:val="clear" w:color="auto" w:fill="FFFFFF"/>
        </w:rPr>
        <w:t xml:space="preserve">Мамаева Фёдора Германовича </w:t>
      </w:r>
      <w:r w:rsidRPr="00CD1C64">
        <w:rPr>
          <w:rFonts w:ascii="Arial" w:hAnsi="Arial" w:cs="Arial"/>
          <w:sz w:val="24"/>
          <w:szCs w:val="24"/>
        </w:rPr>
        <w:t xml:space="preserve">по отчёту о состоянии законности и правопорядка на территории Баяндаевского района в </w:t>
      </w:r>
      <w:r w:rsidR="001E57F9">
        <w:rPr>
          <w:rFonts w:ascii="Arial" w:hAnsi="Arial" w:cs="Arial"/>
          <w:sz w:val="24"/>
          <w:szCs w:val="24"/>
        </w:rPr>
        <w:t>1 полугодии 201</w:t>
      </w:r>
      <w:r w:rsidR="00A20449">
        <w:rPr>
          <w:rFonts w:ascii="Arial" w:hAnsi="Arial" w:cs="Arial"/>
          <w:sz w:val="24"/>
          <w:szCs w:val="24"/>
        </w:rPr>
        <w:t>9</w:t>
      </w:r>
      <w:r w:rsidRPr="00CD1C64">
        <w:rPr>
          <w:rFonts w:ascii="Arial" w:hAnsi="Arial" w:cs="Arial"/>
          <w:sz w:val="24"/>
          <w:szCs w:val="24"/>
        </w:rPr>
        <w:t xml:space="preserve"> г</w:t>
      </w:r>
      <w:r w:rsidR="001E57F9">
        <w:rPr>
          <w:rFonts w:ascii="Arial" w:hAnsi="Arial" w:cs="Arial"/>
          <w:sz w:val="24"/>
          <w:szCs w:val="24"/>
        </w:rPr>
        <w:t>ода.</w:t>
      </w:r>
    </w:p>
    <w:p w:rsidR="00CD1C64" w:rsidRPr="00CD1C64" w:rsidRDefault="00CD1C64" w:rsidP="00FF5B4F">
      <w:pPr>
        <w:tabs>
          <w:tab w:val="left" w:pos="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1C64">
        <w:rPr>
          <w:rFonts w:ascii="Arial" w:hAnsi="Arial" w:cs="Arial"/>
          <w:sz w:val="24"/>
          <w:szCs w:val="24"/>
        </w:rPr>
        <w:t xml:space="preserve">         2. Направить настоящее решение думы  в прокуратуру Баяндаевского района Иркутской области.</w:t>
      </w:r>
    </w:p>
    <w:p w:rsidR="00834364" w:rsidRDefault="00834364" w:rsidP="00FF5B4F">
      <w:pPr>
        <w:spacing w:line="240" w:lineRule="auto"/>
        <w:ind w:right="-79"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E57F9" w:rsidRPr="001E250C">
        <w:rPr>
          <w:rFonts w:ascii="Arial" w:hAnsi="Arial" w:cs="Arial"/>
        </w:rPr>
        <w:t>Настоящее решение вступает в силу со дня его официального опубликования в районной газете «Заря» и на официальном сайте МО «Баяндаевский район» в информационно - телекоммуникационной сети «Интернет».</w:t>
      </w:r>
    </w:p>
    <w:p w:rsidR="00BF06E8" w:rsidRPr="00CD1C64" w:rsidRDefault="00BF06E8" w:rsidP="00FF5B4F">
      <w:pPr>
        <w:pStyle w:val="ConsPlusNormal"/>
        <w:contextualSpacing/>
        <w:rPr>
          <w:sz w:val="24"/>
          <w:szCs w:val="24"/>
        </w:rPr>
      </w:pPr>
      <w:r w:rsidRPr="00CD1C64">
        <w:rPr>
          <w:sz w:val="24"/>
          <w:szCs w:val="24"/>
        </w:rPr>
        <w:t xml:space="preserve">       </w:t>
      </w:r>
    </w:p>
    <w:p w:rsidR="00BF06E8" w:rsidRPr="00CD1C64" w:rsidRDefault="00BF06E8" w:rsidP="00FF5B4F">
      <w:pPr>
        <w:pStyle w:val="ConsPlusNormal"/>
        <w:ind w:firstLine="0"/>
        <w:contextualSpacing/>
        <w:rPr>
          <w:sz w:val="24"/>
          <w:szCs w:val="24"/>
        </w:rPr>
      </w:pPr>
      <w:r w:rsidRPr="00CD1C64">
        <w:rPr>
          <w:sz w:val="24"/>
          <w:szCs w:val="24"/>
        </w:rPr>
        <w:t xml:space="preserve">Председатель Думы </w:t>
      </w:r>
      <w:proofErr w:type="gramStart"/>
      <w:r w:rsidRPr="00CD1C64">
        <w:rPr>
          <w:sz w:val="24"/>
          <w:szCs w:val="24"/>
        </w:rPr>
        <w:t>муниципального</w:t>
      </w:r>
      <w:proofErr w:type="gramEnd"/>
      <w:r w:rsidRPr="00CD1C64">
        <w:rPr>
          <w:sz w:val="24"/>
          <w:szCs w:val="24"/>
        </w:rPr>
        <w:t xml:space="preserve"> </w:t>
      </w:r>
    </w:p>
    <w:p w:rsidR="00BF06E8" w:rsidRPr="00CD1C64" w:rsidRDefault="00BF06E8" w:rsidP="00FF5B4F">
      <w:pPr>
        <w:pStyle w:val="ConsPlusNormal"/>
        <w:ind w:firstLine="0"/>
        <w:contextualSpacing/>
        <w:rPr>
          <w:sz w:val="24"/>
          <w:szCs w:val="24"/>
        </w:rPr>
      </w:pPr>
      <w:r w:rsidRPr="00CD1C64">
        <w:rPr>
          <w:sz w:val="24"/>
          <w:szCs w:val="24"/>
        </w:rPr>
        <w:t>образования «Баяндаевский район»</w:t>
      </w:r>
    </w:p>
    <w:p w:rsidR="00BF06E8" w:rsidRDefault="00A20449" w:rsidP="00FF5B4F">
      <w:pPr>
        <w:pStyle w:val="ConsPlusNormal"/>
        <w:ind w:firstLine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Еликов</w:t>
      </w:r>
      <w:proofErr w:type="spellEnd"/>
      <w:r>
        <w:rPr>
          <w:sz w:val="24"/>
          <w:szCs w:val="24"/>
        </w:rPr>
        <w:t xml:space="preserve"> В.Т.</w:t>
      </w:r>
    </w:p>
    <w:p w:rsidR="001E57F9" w:rsidRDefault="001E57F9" w:rsidP="00FF5B4F">
      <w:pPr>
        <w:pStyle w:val="ConsPlusNormal"/>
        <w:ind w:firstLine="0"/>
        <w:contextualSpacing/>
        <w:rPr>
          <w:sz w:val="24"/>
          <w:szCs w:val="24"/>
        </w:rPr>
      </w:pPr>
    </w:p>
    <w:p w:rsidR="00FF5B4F" w:rsidRDefault="00FF5B4F" w:rsidP="00FF5B4F">
      <w:pPr>
        <w:pStyle w:val="ConsPlusNormal"/>
        <w:ind w:firstLine="0"/>
        <w:contextualSpacing/>
        <w:rPr>
          <w:sz w:val="24"/>
          <w:szCs w:val="24"/>
        </w:rPr>
      </w:pPr>
    </w:p>
    <w:p w:rsidR="00FF5B4F" w:rsidRDefault="00FF5B4F" w:rsidP="00FF5B4F">
      <w:pPr>
        <w:pStyle w:val="ConsPlusNormal"/>
        <w:ind w:firstLine="0"/>
        <w:contextualSpacing/>
        <w:rPr>
          <w:sz w:val="24"/>
          <w:szCs w:val="24"/>
        </w:rPr>
      </w:pPr>
    </w:p>
    <w:p w:rsidR="00FF5B4F" w:rsidRDefault="00FF5B4F" w:rsidP="00FF5B4F">
      <w:pPr>
        <w:pStyle w:val="ConsPlusNormal"/>
        <w:ind w:firstLine="0"/>
        <w:contextualSpacing/>
        <w:rPr>
          <w:sz w:val="24"/>
          <w:szCs w:val="24"/>
        </w:rPr>
      </w:pPr>
    </w:p>
    <w:p w:rsidR="00FF5B4F" w:rsidRDefault="00FF5B4F" w:rsidP="00FF5B4F">
      <w:pPr>
        <w:pStyle w:val="ConsPlusNormal"/>
        <w:ind w:firstLine="0"/>
        <w:contextualSpacing/>
        <w:rPr>
          <w:sz w:val="24"/>
          <w:szCs w:val="24"/>
        </w:rPr>
      </w:pPr>
    </w:p>
    <w:p w:rsidR="00FF5B4F" w:rsidRDefault="00FF5B4F" w:rsidP="00FF5B4F">
      <w:pPr>
        <w:pStyle w:val="ConsPlusNormal"/>
        <w:ind w:firstLine="0"/>
        <w:contextualSpacing/>
        <w:rPr>
          <w:sz w:val="24"/>
          <w:szCs w:val="24"/>
        </w:rPr>
      </w:pPr>
    </w:p>
    <w:p w:rsidR="001E57F9" w:rsidRDefault="001E57F9" w:rsidP="00FF5B4F">
      <w:pPr>
        <w:pStyle w:val="ConsPlusNormal"/>
        <w:ind w:firstLine="0"/>
        <w:contextualSpacing/>
        <w:rPr>
          <w:sz w:val="24"/>
          <w:szCs w:val="24"/>
        </w:rPr>
      </w:pPr>
    </w:p>
    <w:p w:rsidR="00912622" w:rsidRDefault="001E57F9" w:rsidP="00FF5B4F">
      <w:pPr>
        <w:pStyle w:val="ConsPlusTitle"/>
        <w:tabs>
          <w:tab w:val="left" w:pos="2127"/>
        </w:tabs>
        <w:ind w:right="-6"/>
        <w:contextualSpacing/>
        <w:jc w:val="center"/>
        <w:outlineLvl w:val="0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</w:rPr>
        <w:t xml:space="preserve">  </w:t>
      </w:r>
      <w:r w:rsidR="00912622">
        <w:rPr>
          <w:rFonts w:ascii="Courier New" w:hAnsi="Courier New" w:cs="Courier New"/>
          <w:b w:val="0"/>
        </w:rPr>
        <w:t xml:space="preserve">                                                              </w:t>
      </w:r>
      <w:r>
        <w:rPr>
          <w:rFonts w:ascii="Courier New" w:hAnsi="Courier New" w:cs="Courier New"/>
          <w:b w:val="0"/>
        </w:rPr>
        <w:t xml:space="preserve"> </w:t>
      </w:r>
      <w:r w:rsidRPr="00912622">
        <w:rPr>
          <w:rFonts w:ascii="Courier New" w:hAnsi="Courier New" w:cs="Courier New"/>
          <w:b w:val="0"/>
          <w:sz w:val="22"/>
          <w:szCs w:val="22"/>
        </w:rPr>
        <w:t>Приложение</w:t>
      </w:r>
    </w:p>
    <w:p w:rsidR="001E57F9" w:rsidRPr="00912622" w:rsidRDefault="00912622" w:rsidP="00A20449">
      <w:pPr>
        <w:pStyle w:val="ConsPlusTitle"/>
        <w:tabs>
          <w:tab w:val="left" w:pos="2127"/>
        </w:tabs>
        <w:ind w:right="-6"/>
        <w:contextualSpacing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                               </w:t>
      </w:r>
      <w:r w:rsidR="001E57F9" w:rsidRPr="00912622">
        <w:rPr>
          <w:rFonts w:ascii="Courier New" w:hAnsi="Courier New" w:cs="Courier New"/>
          <w:b w:val="0"/>
          <w:sz w:val="22"/>
          <w:szCs w:val="22"/>
        </w:rPr>
        <w:t xml:space="preserve"> к решению Думы МО «Баяндаевский район»</w:t>
      </w:r>
      <w:r w:rsidR="001E57F9" w:rsidRPr="00912622">
        <w:rPr>
          <w:rFonts w:ascii="Courier New" w:hAnsi="Courier New" w:cs="Courier New"/>
          <w:b w:val="0"/>
          <w:sz w:val="22"/>
          <w:szCs w:val="22"/>
        </w:rPr>
        <w:tab/>
      </w:r>
      <w:r w:rsidR="001E57F9" w:rsidRPr="00912622">
        <w:rPr>
          <w:rFonts w:ascii="Courier New" w:hAnsi="Courier New" w:cs="Courier New"/>
          <w:b w:val="0"/>
          <w:sz w:val="22"/>
          <w:szCs w:val="22"/>
        </w:rPr>
        <w:tab/>
        <w:t xml:space="preserve">         </w:t>
      </w:r>
      <w:r w:rsidR="00FA4CEE" w:rsidRPr="00912622">
        <w:rPr>
          <w:rFonts w:ascii="Courier New" w:hAnsi="Courier New" w:cs="Courier New"/>
          <w:b w:val="0"/>
          <w:sz w:val="22"/>
          <w:szCs w:val="22"/>
        </w:rPr>
        <w:t xml:space="preserve">          </w:t>
      </w:r>
      <w:r w:rsidR="001E57F9" w:rsidRPr="00912622">
        <w:rPr>
          <w:rFonts w:ascii="Courier New" w:hAnsi="Courier New" w:cs="Courier New"/>
          <w:b w:val="0"/>
          <w:sz w:val="22"/>
          <w:szCs w:val="22"/>
        </w:rPr>
        <w:t xml:space="preserve">     </w:t>
      </w:r>
      <w:r w:rsidR="00A20449">
        <w:rPr>
          <w:rFonts w:ascii="Courier New" w:hAnsi="Courier New" w:cs="Courier New"/>
          <w:b w:val="0"/>
          <w:sz w:val="22"/>
          <w:szCs w:val="22"/>
        </w:rPr>
        <w:t xml:space="preserve">от </w:t>
      </w:r>
      <w:r w:rsidR="000F3705">
        <w:rPr>
          <w:rFonts w:ascii="Courier New" w:hAnsi="Courier New" w:cs="Courier New"/>
          <w:b w:val="0"/>
          <w:sz w:val="22"/>
          <w:szCs w:val="22"/>
        </w:rPr>
        <w:t xml:space="preserve">06.11.2019г </w:t>
      </w:r>
      <w:r w:rsidR="00A20449">
        <w:rPr>
          <w:rFonts w:ascii="Courier New" w:hAnsi="Courier New" w:cs="Courier New"/>
          <w:b w:val="0"/>
          <w:sz w:val="22"/>
          <w:szCs w:val="22"/>
        </w:rPr>
        <w:t xml:space="preserve">№ </w:t>
      </w:r>
      <w:r w:rsidR="000F3705">
        <w:rPr>
          <w:rFonts w:ascii="Courier New" w:hAnsi="Courier New" w:cs="Courier New"/>
          <w:b w:val="0"/>
          <w:sz w:val="22"/>
          <w:szCs w:val="22"/>
        </w:rPr>
        <w:t>3/4</w:t>
      </w:r>
    </w:p>
    <w:p w:rsidR="00A26969" w:rsidRPr="00912622" w:rsidRDefault="00A26969" w:rsidP="00FF5B4F">
      <w:pPr>
        <w:spacing w:line="240" w:lineRule="auto"/>
        <w:contextualSpacing/>
        <w:jc w:val="center"/>
        <w:rPr>
          <w:rFonts w:ascii="Arial" w:hAnsi="Arial" w:cs="Arial"/>
        </w:rPr>
      </w:pPr>
    </w:p>
    <w:p w:rsidR="00A26969" w:rsidRPr="00912622" w:rsidRDefault="00A26969" w:rsidP="00FF5B4F">
      <w:pPr>
        <w:pStyle w:val="1"/>
        <w:tabs>
          <w:tab w:val="left" w:pos="426"/>
        </w:tabs>
        <w:spacing w:before="0" w:after="0"/>
        <w:ind w:firstLine="709"/>
        <w:contextualSpacing/>
        <w:rPr>
          <w:sz w:val="30"/>
          <w:szCs w:val="30"/>
        </w:rPr>
      </w:pPr>
      <w:r w:rsidRPr="00912622">
        <w:rPr>
          <w:sz w:val="30"/>
          <w:szCs w:val="30"/>
        </w:rPr>
        <w:t>ОТЧЕТ О СОСТОЯНИИ ЗАКОННОСТИ И ПРАВОПОРЯДКА НА ТЕРРИТОРИИ БАЯНДАЕВСКОГО РАЙОНА В 1 ПОЛУГОДИИ  201</w:t>
      </w:r>
      <w:r w:rsidR="00A20449">
        <w:rPr>
          <w:sz w:val="30"/>
          <w:szCs w:val="30"/>
        </w:rPr>
        <w:t>9</w:t>
      </w:r>
      <w:r w:rsidRPr="00912622">
        <w:rPr>
          <w:sz w:val="30"/>
          <w:szCs w:val="30"/>
        </w:rPr>
        <w:t xml:space="preserve"> ГОДА</w:t>
      </w:r>
    </w:p>
    <w:p w:rsidR="00A26969" w:rsidRDefault="00A26969" w:rsidP="00FF5B4F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A20449" w:rsidRPr="00A20449" w:rsidRDefault="00A20449" w:rsidP="00A204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Во исполнение требований статьи 4 Федерального закона «О прокуратуре Российской Федерации» прокуратурой района проанализировано состояние законности и правопорядка на территории Баяндаевского  района в 1 полугодии 2019 года. Определяющие направления в деятельности прокуратуры района планировались с учётом анализа социально-экономической и </w:t>
      </w:r>
      <w:proofErr w:type="gramStart"/>
      <w:r w:rsidRPr="00A20449">
        <w:rPr>
          <w:rFonts w:ascii="Arial" w:hAnsi="Arial" w:cs="Arial"/>
          <w:sz w:val="24"/>
          <w:szCs w:val="24"/>
        </w:rPr>
        <w:t>криминогенной  обстановки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 на территории района.  </w:t>
      </w:r>
    </w:p>
    <w:p w:rsidR="00A20449" w:rsidRPr="00A20449" w:rsidRDefault="00A20449" w:rsidP="00A204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>При осуществлении надзора за исполнением законов, соблюдением прав и свобод человека и гражданина  в 1 полугодии 2019 года выявлено более 500 нарушений. В защиту интересов граждан  и публичных образований  предъявлено 73 исков и заявлений. Используя потенциал сре</w:t>
      </w:r>
      <w:proofErr w:type="gramStart"/>
      <w:r w:rsidRPr="00A20449">
        <w:rPr>
          <w:rFonts w:ascii="Arial" w:hAnsi="Arial" w:cs="Arial"/>
          <w:sz w:val="24"/>
          <w:szCs w:val="24"/>
        </w:rPr>
        <w:t>дств пр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окурорского реагирования  по инициативе прокуратуры к различным видам ответственности привлечено  178 нарушителей закона. </w:t>
      </w:r>
    </w:p>
    <w:p w:rsidR="00A20449" w:rsidRPr="00A20449" w:rsidRDefault="00A20449" w:rsidP="00A204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Результатами сотрудничества прокуратуры района с органами местного самоуправления муниципальных образований района   при осуществлении правотворческой деятельности стало принятие на основе  внесённых прокуратурой района предложений муниципальных правовых актов в сфере исполнения законодательства о безопасности дорожного движения, о муниципальной службе и т.д. </w:t>
      </w:r>
    </w:p>
    <w:p w:rsidR="00A20449" w:rsidRPr="00A20449" w:rsidRDefault="00A20449" w:rsidP="00A2044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20449">
        <w:rPr>
          <w:rFonts w:ascii="Arial" w:hAnsi="Arial" w:cs="Arial"/>
          <w:sz w:val="24"/>
          <w:szCs w:val="24"/>
        </w:rPr>
        <w:t>Принятыми прокуратурой района мерами обеспечено существенное увеличение поступления в прокуратуру района проектов нормативно-правовых актов (более 80% от числа принятых), в связи с чем, снизилось количество принесенных протестов, издание органами местного самоуправления незаконных муниципальных правовых актов.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 Однако</w:t>
      </w:r>
      <w:proofErr w:type="gramStart"/>
      <w:r w:rsidRPr="00A20449">
        <w:rPr>
          <w:rFonts w:ascii="Arial" w:hAnsi="Arial" w:cs="Arial"/>
          <w:sz w:val="24"/>
          <w:szCs w:val="24"/>
        </w:rPr>
        <w:t>,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 если представительными органами перед принятием нормативных правовых актов  направляются все проекты, то исполнительными органами требования совместно принятого Соглашения в сфере нормотворчества исполняются не всегда. </w:t>
      </w:r>
    </w:p>
    <w:p w:rsidR="00A20449" w:rsidRPr="00A20449" w:rsidRDefault="00A20449" w:rsidP="00A20449">
      <w:pPr>
        <w:tabs>
          <w:tab w:val="left" w:pos="9355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Вместе с тем, обращение органов местного самоуправления в прокуратуру района для оценки разработанных ими проектов  позволило  предотвратить принятие 18 нормативных правовых актов, противоречащих закону и содержащих коррупциогенные факторы.  </w:t>
      </w:r>
    </w:p>
    <w:p w:rsidR="00A20449" w:rsidRPr="00A20449" w:rsidRDefault="00A20449" w:rsidP="00A204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В 1 полугодии 2019 года прокуратурой района продолжались выявляться факты несвоевременной корректировки норм Уставов муниципальных образований. При этом, как и в 2018 году,  прокуратурой района в адрес органов </w:t>
      </w:r>
      <w:r w:rsidRPr="00A20449">
        <w:rPr>
          <w:rFonts w:ascii="Arial" w:hAnsi="Arial" w:cs="Arial"/>
          <w:sz w:val="24"/>
          <w:szCs w:val="24"/>
        </w:rPr>
        <w:lastRenderedPageBreak/>
        <w:t xml:space="preserve">местного самоуправления вносились информации, инициативные проекты, представления об устранении нарушений закона. </w:t>
      </w:r>
    </w:p>
    <w:p w:rsidR="00A20449" w:rsidRPr="00A20449" w:rsidRDefault="00A20449" w:rsidP="00A204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Бездействие муниципального образования «Половинка» по не приведению Устава в соответствие с требованиями Федерального закона от 06.10.2003г. №131-ФЗ «Об общих принципах организации местного самоуправления в Российской Федерации» признано незаконным судом по иску прокурора. В Устав района изменения внесены только после рассмотрения внесённого прокуратурой района представления об устранении нарушений закона. </w:t>
      </w:r>
    </w:p>
    <w:p w:rsidR="00A20449" w:rsidRPr="00A20449" w:rsidRDefault="00A20449" w:rsidP="00A204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Вместе с тем, бездействие органов местного самоуправления в указанной сфере  свидетельствует о злостном затягивании приведения основного документа муниципального образования в соответствие требованиям закона, что является недопустимым.   </w:t>
      </w:r>
    </w:p>
    <w:p w:rsidR="00A20449" w:rsidRPr="00A20449" w:rsidRDefault="00A20449" w:rsidP="00A20449">
      <w:pPr>
        <w:tabs>
          <w:tab w:val="left" w:pos="9355"/>
        </w:tabs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>В 1 полугодии 2019 года, также как и в 2018 году, не всеми органами местного самоуправления  соблюдались требования закона о размещении обязательной информации на сайтах в сети Интернет. Зачастую приходилось запрашивать документы и информацию, которую органы местного самоуправления обязаны размещать в сети. Данные нарушения порождают ненужную бумажную переписку, отвлекают силы и средства от исполнения основных обязанностей, в конечном итоге влекут нарушение прав граждан на своевременное получение информации о деятельности органов местного самоуправления.</w:t>
      </w:r>
    </w:p>
    <w:p w:rsidR="00A20449" w:rsidRPr="00A20449" w:rsidRDefault="00A20449" w:rsidP="00A20449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20449">
        <w:rPr>
          <w:rFonts w:ascii="Arial" w:eastAsia="Calibri" w:hAnsi="Arial" w:cs="Arial"/>
          <w:sz w:val="24"/>
          <w:szCs w:val="24"/>
        </w:rPr>
        <w:t xml:space="preserve">К примеру, </w:t>
      </w:r>
      <w:r w:rsidRPr="00A20449">
        <w:rPr>
          <w:rFonts w:ascii="Arial" w:hAnsi="Arial" w:cs="Arial"/>
          <w:sz w:val="24"/>
          <w:szCs w:val="24"/>
        </w:rPr>
        <w:t xml:space="preserve">07.05.2019г. с 17:30 постановлением мэра №91п/19 МО «Баяндаевский район» на территории МО «Баяндаевский район» в связи с повышенным классом пожарной опасности, с ростом лесного пожара на территории «Баяндаевский район», угрозой перехода лесного пожара на населенные пункты </w:t>
      </w:r>
      <w:proofErr w:type="spellStart"/>
      <w:r w:rsidRPr="00A20449">
        <w:rPr>
          <w:rFonts w:ascii="Arial" w:hAnsi="Arial" w:cs="Arial"/>
          <w:sz w:val="24"/>
          <w:szCs w:val="24"/>
        </w:rPr>
        <w:t>Вершинск</w:t>
      </w:r>
      <w:proofErr w:type="spellEnd"/>
      <w:r w:rsidRPr="00A20449">
        <w:rPr>
          <w:rFonts w:ascii="Arial" w:hAnsi="Arial" w:cs="Arial"/>
          <w:sz w:val="24"/>
          <w:szCs w:val="24"/>
        </w:rPr>
        <w:t>, Маяк, Улан, неблагоприятным прогнозом погодных условий был введен режим чрезвычайной ситуации.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 Вместе  с тем, указанное постановление, в нарушение требований закона, на сайте муниципального образования «Баяндаевский район» размещено не было.  </w:t>
      </w:r>
    </w:p>
    <w:p w:rsidR="00A20449" w:rsidRPr="00A20449" w:rsidRDefault="00A20449" w:rsidP="00A20449">
      <w:pPr>
        <w:pStyle w:val="21"/>
        <w:shd w:val="clear" w:color="auto" w:fill="auto"/>
        <w:spacing w:line="240" w:lineRule="auto"/>
        <w:ind w:firstLine="708"/>
        <w:rPr>
          <w:rFonts w:ascii="Arial" w:eastAsia="Calibri" w:hAnsi="Arial" w:cs="Arial"/>
          <w:sz w:val="24"/>
          <w:szCs w:val="24"/>
        </w:rPr>
      </w:pPr>
      <w:proofErr w:type="gramStart"/>
      <w:r w:rsidRPr="00A20449">
        <w:rPr>
          <w:rFonts w:ascii="Arial" w:eastAsia="Calibri" w:hAnsi="Arial" w:cs="Arial"/>
          <w:sz w:val="24"/>
          <w:szCs w:val="24"/>
        </w:rPr>
        <w:t>В связи с тем, что  в соответствии с требованиями ФЗ от 06.10.2013г. № 131-ФЗ «Об общих принципах организации местного самоуправления в РФ», ФЗ от 24.06.1998г. № 89-ФЗ «Об отходах производства и потребления», ч. 12 ст. 2 Закона Иркутской области от 03.11.2016г.  № 96-ОЗ «О закреплении за сельским поселениями Иркутской области вопросов местного значения»  органы местного самоуправления наделены полномочиями по созданию</w:t>
      </w:r>
      <w:proofErr w:type="gramEnd"/>
      <w:r w:rsidRPr="00A20449">
        <w:rPr>
          <w:rFonts w:ascii="Arial" w:eastAsia="Calibri" w:hAnsi="Arial" w:cs="Arial"/>
          <w:sz w:val="24"/>
          <w:szCs w:val="24"/>
        </w:rPr>
        <w:t xml:space="preserve"> и содержанию мест </w:t>
      </w:r>
      <w:proofErr w:type="gramStart"/>
      <w:r w:rsidRPr="00A20449">
        <w:rPr>
          <w:rFonts w:ascii="Arial" w:eastAsia="Calibri" w:hAnsi="Arial" w:cs="Arial"/>
          <w:sz w:val="24"/>
          <w:szCs w:val="24"/>
        </w:rPr>
        <w:t xml:space="preserve">( </w:t>
      </w:r>
      <w:proofErr w:type="gramEnd"/>
      <w:r w:rsidRPr="00A20449">
        <w:rPr>
          <w:rFonts w:ascii="Arial" w:eastAsia="Calibri" w:hAnsi="Arial" w:cs="Arial"/>
          <w:sz w:val="24"/>
          <w:szCs w:val="24"/>
        </w:rPr>
        <w:t xml:space="preserve">площадок ) накопления твердых коммунальных отходов; определению схемы размещения мест ( площадок ) таких отходов и ведению реестра мест ( площадок ) их накопления; организации экологического воспитания и формирование экологической культуры в области обращения с твердыми коммунальными отходами, потребовалось вмешательство прокуратуры района. По искам прокурора Баяндаевским районным судом на все органы местного самоуправления поселений возложена обязанность </w:t>
      </w:r>
      <w:proofErr w:type="gramStart"/>
      <w:r w:rsidRPr="00A20449">
        <w:rPr>
          <w:rFonts w:ascii="Arial" w:eastAsia="Calibri" w:hAnsi="Arial" w:cs="Arial"/>
          <w:sz w:val="24"/>
          <w:szCs w:val="24"/>
        </w:rPr>
        <w:t>приобрести</w:t>
      </w:r>
      <w:proofErr w:type="gramEnd"/>
      <w:r w:rsidRPr="00A20449">
        <w:rPr>
          <w:rFonts w:ascii="Arial" w:eastAsia="Calibri" w:hAnsi="Arial" w:cs="Arial"/>
          <w:sz w:val="24"/>
          <w:szCs w:val="24"/>
        </w:rPr>
        <w:t xml:space="preserve"> и установить 476 контейнеров для сбора мусора на территории района.</w:t>
      </w:r>
    </w:p>
    <w:p w:rsidR="00A20449" w:rsidRPr="00A20449" w:rsidRDefault="00A20449" w:rsidP="00A20449">
      <w:pPr>
        <w:pStyle w:val="2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A20449">
        <w:rPr>
          <w:rFonts w:ascii="Arial" w:eastAsia="Calibri" w:hAnsi="Arial" w:cs="Arial"/>
          <w:sz w:val="24"/>
          <w:szCs w:val="24"/>
        </w:rPr>
        <w:t xml:space="preserve">Постановлением Правительства Иркутской области № 568-пп от </w:t>
      </w:r>
      <w:r w:rsidRPr="00A20449">
        <w:rPr>
          <w:rFonts w:ascii="Arial" w:eastAsia="Calibri" w:hAnsi="Arial" w:cs="Arial"/>
          <w:sz w:val="24"/>
          <w:szCs w:val="24"/>
        </w:rPr>
        <w:lastRenderedPageBreak/>
        <w:t>19.07.2019г.  на эти цели предусмотрено предоставление местным бюджетам субсидий из областного бюджета. При этом</w:t>
      </w:r>
      <w:proofErr w:type="gramStart"/>
      <w:r w:rsidRPr="00A20449">
        <w:rPr>
          <w:rFonts w:ascii="Arial" w:eastAsia="Calibri" w:hAnsi="Arial" w:cs="Arial"/>
          <w:sz w:val="24"/>
          <w:szCs w:val="24"/>
        </w:rPr>
        <w:t>,</w:t>
      </w:r>
      <w:proofErr w:type="gramEnd"/>
      <w:r w:rsidRPr="00A20449">
        <w:rPr>
          <w:rFonts w:ascii="Arial" w:eastAsia="Calibri" w:hAnsi="Arial" w:cs="Arial"/>
          <w:sz w:val="24"/>
          <w:szCs w:val="24"/>
        </w:rPr>
        <w:t xml:space="preserve"> заявки  и документы на получение субсидии органами местного самоуправления должны быть направлены  в Министерство природных ресурсов  и экологии Иркутской области не позднее 15 августа. Согласно п.21 Положения  в случае недостаточности средств областного бюджета документы рассматриваются исходя из очередности представления документов в министерство.    </w:t>
      </w:r>
    </w:p>
    <w:p w:rsidR="00A20449" w:rsidRPr="00A20449" w:rsidRDefault="00A20449" w:rsidP="00A20449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20449">
        <w:rPr>
          <w:rFonts w:ascii="Arial" w:eastAsia="Calibri" w:hAnsi="Arial" w:cs="Arial"/>
          <w:sz w:val="24"/>
          <w:szCs w:val="24"/>
        </w:rPr>
        <w:t>Обращаю Ваше внимание на то, что ненадлежащее исполнение органами местного самоуправления своих полномочий по решению  вопросов местного значения  в этой сфере может повлечь наступление существенных негативных экологических и социальных последствий: сбор отходов будет прекращён, в связи с чем, органам местного самоуправления необходимо принять все меры, направленные на реальное устранение выявленных нарушений, исполнение полномочий в полном объёме.</w:t>
      </w:r>
      <w:proofErr w:type="gramEnd"/>
      <w:r w:rsidRPr="00A20449">
        <w:rPr>
          <w:rFonts w:ascii="Arial" w:eastAsia="Calibri" w:hAnsi="Arial" w:cs="Arial"/>
          <w:sz w:val="24"/>
          <w:szCs w:val="24"/>
        </w:rPr>
        <w:t xml:space="preserve"> В связи с  этим, прошу поставить на особый контроль работу поселений в данном направлении. </w:t>
      </w:r>
    </w:p>
    <w:p w:rsidR="00A20449" w:rsidRPr="00A20449" w:rsidRDefault="00A20449" w:rsidP="00A20449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20449">
        <w:rPr>
          <w:rFonts w:ascii="Arial" w:eastAsia="Calibri" w:hAnsi="Arial" w:cs="Arial"/>
          <w:sz w:val="24"/>
          <w:szCs w:val="24"/>
        </w:rPr>
        <w:t xml:space="preserve">С учётом специфики нашего района, одним из важных направлений надзора, в 1 полугодии  2019 года являлся надзор за исполнением законодательства о землепользовании. </w:t>
      </w:r>
      <w:proofErr w:type="gramStart"/>
      <w:r w:rsidRPr="00A20449">
        <w:rPr>
          <w:rFonts w:ascii="Arial" w:eastAsia="Calibri" w:hAnsi="Arial" w:cs="Arial"/>
          <w:sz w:val="24"/>
          <w:szCs w:val="24"/>
        </w:rPr>
        <w:t xml:space="preserve">Несмотря  на наличие большого количества на территории района  невостребованных сельскохозяйственных долей  в 1 полугодии 2019 года  органы местного самоуправления в судебном </w:t>
      </w:r>
      <w:proofErr w:type="spellStart"/>
      <w:r w:rsidRPr="00A20449">
        <w:rPr>
          <w:rFonts w:ascii="Arial" w:eastAsia="Calibri" w:hAnsi="Arial" w:cs="Arial"/>
          <w:sz w:val="24"/>
          <w:szCs w:val="24"/>
        </w:rPr>
        <w:t>порядк</w:t>
      </w:r>
      <w:r w:rsidR="002560B7">
        <w:rPr>
          <w:rFonts w:ascii="Arial" w:eastAsia="Calibri" w:hAnsi="Arial" w:cs="Arial"/>
          <w:sz w:val="24"/>
          <w:szCs w:val="24"/>
        </w:rPr>
        <w:t>ёёёёёёёёёёёёёёёёёёёёёёёёёёёёёёёёёё</w:t>
      </w:r>
      <w:r w:rsidRPr="00A20449">
        <w:rPr>
          <w:rFonts w:ascii="Arial" w:eastAsia="Calibri" w:hAnsi="Arial" w:cs="Arial"/>
          <w:sz w:val="24"/>
          <w:szCs w:val="24"/>
        </w:rPr>
        <w:t>е</w:t>
      </w:r>
      <w:proofErr w:type="spellEnd"/>
      <w:r w:rsidRPr="00A20449">
        <w:rPr>
          <w:rFonts w:ascii="Arial" w:eastAsia="Calibri" w:hAnsi="Arial" w:cs="Arial"/>
          <w:sz w:val="24"/>
          <w:szCs w:val="24"/>
        </w:rPr>
        <w:t xml:space="preserve"> право муниципальной собственности на необрабатываемые много лет земельные участки не признавали.</w:t>
      </w:r>
      <w:proofErr w:type="gramEnd"/>
      <w:r w:rsidRPr="00A20449">
        <w:rPr>
          <w:rFonts w:ascii="Arial" w:eastAsia="Calibri" w:hAnsi="Arial" w:cs="Arial"/>
          <w:sz w:val="24"/>
          <w:szCs w:val="24"/>
        </w:rPr>
        <w:t xml:space="preserve"> При этом</w:t>
      </w:r>
      <w:proofErr w:type="gramStart"/>
      <w:r w:rsidRPr="00A20449">
        <w:rPr>
          <w:rFonts w:ascii="Arial" w:hAnsi="Arial" w:cs="Arial"/>
          <w:sz w:val="24"/>
          <w:szCs w:val="24"/>
        </w:rPr>
        <w:t>,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 оформление прав на земли сельскохозяйственного назначения позволит освоить земли, предотвратить нерациональное, нецелевое использование данных земель и увеличить доходную часть местного бюджета за счет поступлений земельного налога. С учетом состояния законности в данной сфере прокуратурой района на 2 полугодие 2019 года запланирована проверка, в ходе которой работа органов местного самоуправления в данной сфере будет оценена. </w:t>
      </w:r>
    </w:p>
    <w:p w:rsidR="00A20449" w:rsidRPr="00A20449" w:rsidRDefault="00A20449" w:rsidP="00A204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>В ходе проверки по обращению прокуратурой района  выявлены факты заключения договоров купли-продажи земельных участков с  гражданином не по той цене, которая была предложена победителем аукциона, в результате чего в бюджет муниципального образования не поступила сумма в размере более 1,2 млн. рублей.</w:t>
      </w:r>
    </w:p>
    <w:p w:rsidR="00A20449" w:rsidRPr="00A20449" w:rsidRDefault="00A20449" w:rsidP="00A204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>Прокурором района в отношении заместителя мэра муниципального образования «Баяндаевский район» и председателя комиссии по продаже земельных участков администрации муниципального образования вынесено 7 постановлений о возбуждении дел об административных правонарушениях по </w:t>
      </w:r>
      <w:proofErr w:type="gramStart"/>
      <w:r w:rsidRPr="00A20449">
        <w:rPr>
          <w:rFonts w:ascii="Arial" w:hAnsi="Arial" w:cs="Arial"/>
          <w:sz w:val="24"/>
          <w:szCs w:val="24"/>
        </w:rPr>
        <w:t>ч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. 10 ст. 7.32.4. </w:t>
      </w:r>
      <w:proofErr w:type="spellStart"/>
      <w:r w:rsidRPr="00A20449">
        <w:rPr>
          <w:rFonts w:ascii="Arial" w:hAnsi="Arial" w:cs="Arial"/>
          <w:sz w:val="24"/>
          <w:szCs w:val="24"/>
        </w:rPr>
        <w:t>КоАП</w:t>
      </w:r>
      <w:proofErr w:type="spellEnd"/>
      <w:r w:rsidRPr="00A20449">
        <w:rPr>
          <w:rFonts w:ascii="Arial" w:hAnsi="Arial" w:cs="Arial"/>
          <w:sz w:val="24"/>
          <w:szCs w:val="24"/>
        </w:rPr>
        <w:t xml:space="preserve"> РФ (нарушение установленных законодательством Российской Федерации процедуры и порядка организации и </w:t>
      </w:r>
      <w:proofErr w:type="gramStart"/>
      <w:r w:rsidRPr="00A20449">
        <w:rPr>
          <w:rFonts w:ascii="Arial" w:hAnsi="Arial" w:cs="Arial"/>
          <w:sz w:val="24"/>
          <w:szCs w:val="24"/>
        </w:rPr>
        <w:t>проведения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 обязательных в соответствии с законодательством Российской Федерации торгов, продажи государственного или муниципального имущества). </w:t>
      </w:r>
      <w:proofErr w:type="gramStart"/>
      <w:r w:rsidRPr="00A20449">
        <w:rPr>
          <w:rFonts w:ascii="Arial" w:hAnsi="Arial" w:cs="Arial"/>
          <w:sz w:val="24"/>
          <w:szCs w:val="24"/>
        </w:rPr>
        <w:t>По результатам их рассмотрения Управлением ФАС по Иркутской области должностные лица привлечены к административной ответственности в виде административного штрафа на общую сумму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 21 тыс. рублей.</w:t>
      </w:r>
    </w:p>
    <w:p w:rsidR="00A20449" w:rsidRPr="00A20449" w:rsidRDefault="00A20449" w:rsidP="00A204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lastRenderedPageBreak/>
        <w:t xml:space="preserve">Баяндаевским районным судом  по искам прокурора постановления о предоставлении земельных участков в собственность, заключенные договоры купли-продажи земельных участков, признаны незаконными. </w:t>
      </w:r>
    </w:p>
    <w:p w:rsidR="00A20449" w:rsidRPr="00A20449" w:rsidRDefault="00A20449" w:rsidP="00A204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Кроме того, по результатам рассмотрения представления прокурора за вышеназванные нарушения 9 должностных лиц администрации привлечено к дисциплинарной ответственности. </w:t>
      </w:r>
    </w:p>
    <w:p w:rsidR="00A20449" w:rsidRPr="00A20449" w:rsidRDefault="00A20449" w:rsidP="00A2044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20449">
        <w:rPr>
          <w:rFonts w:ascii="Arial" w:hAnsi="Arial" w:cs="Arial"/>
          <w:sz w:val="24"/>
          <w:szCs w:val="24"/>
        </w:rPr>
        <w:t xml:space="preserve">Продолжительное время (более 5 лет) администрацией района не осуществляется муниципальный земельный контроль, ежегодно в прокуратуру района от руководителя Управления Федеральной службы государственной регистрации, кадастра и картографии по Иркутской области, а также от начальника Усть-Ордынского отдела Управления </w:t>
      </w:r>
      <w:proofErr w:type="spellStart"/>
      <w:r w:rsidRPr="00A20449">
        <w:rPr>
          <w:rFonts w:ascii="Arial" w:hAnsi="Arial" w:cs="Arial"/>
          <w:sz w:val="24"/>
          <w:szCs w:val="24"/>
        </w:rPr>
        <w:t>Росреестра</w:t>
      </w:r>
      <w:proofErr w:type="spellEnd"/>
      <w:r w:rsidRPr="00A20449">
        <w:rPr>
          <w:rFonts w:ascii="Arial" w:hAnsi="Arial" w:cs="Arial"/>
          <w:sz w:val="24"/>
          <w:szCs w:val="24"/>
        </w:rPr>
        <w:t xml:space="preserve"> по Иркутской области поступают обращения о бездействии органа местного самоуправления в данном направлении работы.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 Результаты единичных проведённых проверок в Управление </w:t>
      </w:r>
      <w:proofErr w:type="spellStart"/>
      <w:r w:rsidRPr="00A20449">
        <w:rPr>
          <w:rFonts w:ascii="Arial" w:hAnsi="Arial" w:cs="Arial"/>
          <w:sz w:val="24"/>
          <w:szCs w:val="24"/>
        </w:rPr>
        <w:t>Росреестра</w:t>
      </w:r>
      <w:proofErr w:type="spellEnd"/>
      <w:r w:rsidRPr="00A20449">
        <w:rPr>
          <w:rFonts w:ascii="Arial" w:hAnsi="Arial" w:cs="Arial"/>
          <w:sz w:val="24"/>
          <w:szCs w:val="24"/>
        </w:rPr>
        <w:t xml:space="preserve"> не направляются. Такое положение дел в Комитете по управлению имуществом администрации района влечёт за собой нарушение обеспечения законности использования земельных участков, отсутствие выявления и пресечения нарушений земельного законодательства. Осуществление муниципального земельного контроля прошу взять на контроль, активизировать работу должностных лиц Комитета по управлению имуществом,  ежеквартально направлять в прокуратуру района информацию о проведённых проверках, выявленных нарушениях закона, принятых мерах реагирования. О выявленных нарушениях земельного законодательства информировать Управление </w:t>
      </w:r>
      <w:proofErr w:type="spellStart"/>
      <w:r w:rsidRPr="00A20449">
        <w:rPr>
          <w:rFonts w:ascii="Arial" w:hAnsi="Arial" w:cs="Arial"/>
          <w:sz w:val="24"/>
          <w:szCs w:val="24"/>
        </w:rPr>
        <w:t>Росреестра</w:t>
      </w:r>
      <w:proofErr w:type="spellEnd"/>
      <w:r w:rsidRPr="00A20449">
        <w:rPr>
          <w:rFonts w:ascii="Arial" w:hAnsi="Arial" w:cs="Arial"/>
          <w:sz w:val="24"/>
          <w:szCs w:val="24"/>
        </w:rPr>
        <w:t xml:space="preserve"> по Иркутской области. </w:t>
      </w:r>
    </w:p>
    <w:p w:rsidR="00A20449" w:rsidRPr="00A20449" w:rsidRDefault="00A20449" w:rsidP="00A20449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Повышенного внимания от органов местного самоуправления требуется  и в сфере исполнения прав работников на своевременное и в полном объёме получение заработной платы. </w:t>
      </w:r>
    </w:p>
    <w:p w:rsidR="00A20449" w:rsidRPr="00A20449" w:rsidRDefault="00A20449" w:rsidP="00A20449">
      <w:pPr>
        <w:pStyle w:val="ad"/>
        <w:spacing w:after="0"/>
        <w:ind w:firstLine="851"/>
        <w:jc w:val="both"/>
        <w:rPr>
          <w:rFonts w:ascii="Arial" w:hAnsi="Arial" w:cs="Arial"/>
        </w:rPr>
      </w:pPr>
      <w:r w:rsidRPr="00A20449">
        <w:rPr>
          <w:rFonts w:ascii="Arial" w:hAnsi="Arial" w:cs="Arial"/>
        </w:rPr>
        <w:t xml:space="preserve">В 1 полугодии 2019 года  по постановлениям прокурора привлечены к административной ответственности глава муниципального образования «Хогот» и мэр района. Принятыми мерами прокурорского реагирования были восстановлены права более 80 работников бюджетной сферы. </w:t>
      </w:r>
    </w:p>
    <w:p w:rsidR="00A20449" w:rsidRPr="00A20449" w:rsidRDefault="00A20449" w:rsidP="00A204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>Администрацией МО «</w:t>
      </w:r>
      <w:proofErr w:type="spellStart"/>
      <w:r w:rsidRPr="00A20449">
        <w:rPr>
          <w:rFonts w:ascii="Arial" w:hAnsi="Arial" w:cs="Arial"/>
          <w:sz w:val="24"/>
          <w:szCs w:val="24"/>
        </w:rPr>
        <w:t>Нагалык</w:t>
      </w:r>
      <w:proofErr w:type="spellEnd"/>
      <w:r w:rsidRPr="00A20449">
        <w:rPr>
          <w:rFonts w:ascii="Arial" w:hAnsi="Arial" w:cs="Arial"/>
          <w:sz w:val="24"/>
          <w:szCs w:val="24"/>
        </w:rPr>
        <w:t xml:space="preserve">» только после вмешательства прокуратуры района приняты муниципальные правовые акты, регулирующие сроки оплаты труда работников. Надзор на данном направлении систематически будет осуществляться прокуратурой района и во 2 полугодии 2019 года. </w:t>
      </w:r>
    </w:p>
    <w:p w:rsidR="00A20449" w:rsidRPr="00A20449" w:rsidRDefault="00A20449" w:rsidP="00A204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На постоянной основе прокуратурой района организован надзор за исполнением законодательства в период подготовки и проведения муниципальных выборов в сентябре 2019 года. </w:t>
      </w:r>
    </w:p>
    <w:p w:rsidR="00A20449" w:rsidRPr="00A20449" w:rsidRDefault="00A20449" w:rsidP="00A204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>Постановлением мэра МО «Баяндаевский район» от 15 января 2013 года за №4 для проведения голосования и подсчета голосов избирателей, участников референдума образованы избирательные участки, участки референдума на территории муниципального образования «Баяндаевский район».</w:t>
      </w:r>
    </w:p>
    <w:p w:rsidR="00A20449" w:rsidRPr="00A20449" w:rsidRDefault="00A20449" w:rsidP="00A204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lastRenderedPageBreak/>
        <w:t>В соответствии с утвержденным списком избирательных участков, участков референдума в состав избирательного участка №164 включены населенные пункты муниципального образования «Половинка»: с</w:t>
      </w:r>
      <w:proofErr w:type="gramStart"/>
      <w:r w:rsidRPr="00A20449">
        <w:rPr>
          <w:rFonts w:ascii="Arial" w:hAnsi="Arial" w:cs="Arial"/>
          <w:sz w:val="24"/>
          <w:szCs w:val="24"/>
        </w:rPr>
        <w:t>.П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оловинка, </w:t>
      </w:r>
      <w:proofErr w:type="spellStart"/>
      <w:r w:rsidRPr="00A20449">
        <w:rPr>
          <w:rFonts w:ascii="Arial" w:hAnsi="Arial" w:cs="Arial"/>
          <w:sz w:val="24"/>
          <w:szCs w:val="24"/>
        </w:rPr>
        <w:t>д.Зангут</w:t>
      </w:r>
      <w:proofErr w:type="spellEnd"/>
      <w:r w:rsidRPr="00A20449">
        <w:rPr>
          <w:rFonts w:ascii="Arial" w:hAnsi="Arial" w:cs="Arial"/>
          <w:sz w:val="24"/>
          <w:szCs w:val="24"/>
        </w:rPr>
        <w:t>.</w:t>
      </w:r>
    </w:p>
    <w:p w:rsidR="00A20449" w:rsidRPr="00A20449" w:rsidRDefault="00A20449" w:rsidP="00A204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>Согласно Закону Усть-Ордынского Бурятског</w:t>
      </w:r>
      <w:proofErr w:type="gramStart"/>
      <w:r w:rsidRPr="00A20449">
        <w:rPr>
          <w:rFonts w:ascii="Arial" w:hAnsi="Arial" w:cs="Arial"/>
          <w:sz w:val="24"/>
          <w:szCs w:val="24"/>
        </w:rPr>
        <w:t>о АО о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т 30.12.2004г. №67-оз (в ред. Закона Иркутской области от 30.12.2013 №168-ОЗ) «О статусе и границах муниципальных образований </w:t>
      </w:r>
      <w:proofErr w:type="spellStart"/>
      <w:r w:rsidRPr="00A20449">
        <w:rPr>
          <w:rFonts w:ascii="Arial" w:hAnsi="Arial" w:cs="Arial"/>
          <w:sz w:val="24"/>
          <w:szCs w:val="24"/>
        </w:rPr>
        <w:t>Аларского</w:t>
      </w:r>
      <w:proofErr w:type="spellEnd"/>
      <w:r w:rsidRPr="00A20449">
        <w:rPr>
          <w:rFonts w:ascii="Arial" w:hAnsi="Arial" w:cs="Arial"/>
          <w:sz w:val="24"/>
          <w:szCs w:val="24"/>
        </w:rPr>
        <w:t xml:space="preserve">, Баяндаевского, </w:t>
      </w:r>
      <w:proofErr w:type="spellStart"/>
      <w:r w:rsidRPr="00A20449">
        <w:rPr>
          <w:rFonts w:ascii="Arial" w:hAnsi="Arial" w:cs="Arial"/>
          <w:sz w:val="24"/>
          <w:szCs w:val="24"/>
        </w:rPr>
        <w:t>Боханского</w:t>
      </w:r>
      <w:proofErr w:type="spellEnd"/>
      <w:r w:rsidRPr="00A2044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0449">
        <w:rPr>
          <w:rFonts w:ascii="Arial" w:hAnsi="Arial" w:cs="Arial"/>
          <w:sz w:val="24"/>
          <w:szCs w:val="24"/>
        </w:rPr>
        <w:t>Нукутского</w:t>
      </w:r>
      <w:proofErr w:type="spellEnd"/>
      <w:r w:rsidRPr="00A2044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0449">
        <w:rPr>
          <w:rFonts w:ascii="Arial" w:hAnsi="Arial" w:cs="Arial"/>
          <w:sz w:val="24"/>
          <w:szCs w:val="24"/>
        </w:rPr>
        <w:t>Осинского</w:t>
      </w:r>
      <w:proofErr w:type="spellEnd"/>
      <w:r w:rsidRPr="00A2044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0449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A20449">
        <w:rPr>
          <w:rFonts w:ascii="Arial" w:hAnsi="Arial" w:cs="Arial"/>
          <w:sz w:val="24"/>
          <w:szCs w:val="24"/>
        </w:rPr>
        <w:t xml:space="preserve"> районов Иркутской области» в состав территории муниципального образования "Половинка" входят земли только 4 населенных пунктов: село Половинка; поселок Маяк; деревня Улан; деревня Шаманка. В уставе МО «Половинка» населенный пункт «</w:t>
      </w:r>
      <w:proofErr w:type="spellStart"/>
      <w:r w:rsidRPr="00A20449">
        <w:rPr>
          <w:rFonts w:ascii="Arial" w:hAnsi="Arial" w:cs="Arial"/>
          <w:sz w:val="24"/>
          <w:szCs w:val="24"/>
        </w:rPr>
        <w:t>Зангут</w:t>
      </w:r>
      <w:proofErr w:type="spellEnd"/>
      <w:r w:rsidRPr="00A20449">
        <w:rPr>
          <w:rFonts w:ascii="Arial" w:hAnsi="Arial" w:cs="Arial"/>
          <w:sz w:val="24"/>
          <w:szCs w:val="24"/>
        </w:rPr>
        <w:t>» также не значится.</w:t>
      </w:r>
    </w:p>
    <w:p w:rsidR="00A20449" w:rsidRPr="00A20449" w:rsidRDefault="00A20449" w:rsidP="00A204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Вместе с тем, согласно ч. 2.2 ст.19 Федерального закона от 12.06.2002 N 67-ФЗ "Об основных гарантиях избирательных прав и права на участие в референдуме граждан Российской Федерации» решение об уточнении перечня избирательных участков, участков референдума и (или) их границ должно быть принято вне периода избирательной кампании, кампании референдума, а в исключительных случаях не </w:t>
      </w:r>
      <w:proofErr w:type="gramStart"/>
      <w:r w:rsidRPr="00A20449">
        <w:rPr>
          <w:rFonts w:ascii="Arial" w:hAnsi="Arial" w:cs="Arial"/>
          <w:sz w:val="24"/>
          <w:szCs w:val="24"/>
        </w:rPr>
        <w:t>позднее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 чем за 70 дней до дня голосования.</w:t>
      </w:r>
    </w:p>
    <w:p w:rsidR="00A20449" w:rsidRPr="00A20449" w:rsidRDefault="00A20449" w:rsidP="00A204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>Таким образом,  в настоящее время уточнение</w:t>
      </w:r>
      <w:bookmarkStart w:id="0" w:name="_GoBack"/>
      <w:bookmarkEnd w:id="0"/>
      <w:r w:rsidRPr="00A20449">
        <w:rPr>
          <w:rFonts w:ascii="Arial" w:hAnsi="Arial" w:cs="Arial"/>
          <w:sz w:val="24"/>
          <w:szCs w:val="24"/>
        </w:rPr>
        <w:t xml:space="preserve"> перечня избирательных участков, участков референдума не предоставляется возможным. Однако</w:t>
      </w:r>
      <w:proofErr w:type="gramStart"/>
      <w:r w:rsidRPr="00A20449">
        <w:rPr>
          <w:rFonts w:ascii="Arial" w:hAnsi="Arial" w:cs="Arial"/>
          <w:sz w:val="24"/>
          <w:szCs w:val="24"/>
        </w:rPr>
        <w:t>,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 по итогам избирательной кампании вопрос о внесение изменений в постановление мэра подлежит обязательному рассмотрению. </w:t>
      </w:r>
    </w:p>
    <w:p w:rsidR="00A20449" w:rsidRPr="00A20449" w:rsidRDefault="00A20449" w:rsidP="00A20449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Под пристальным  надзором прокуратуры района  было исполнение на территории района бюджетного законодательства, законодательства о закупках.  </w:t>
      </w:r>
      <w:proofErr w:type="gramStart"/>
      <w:r w:rsidRPr="00A20449">
        <w:rPr>
          <w:rFonts w:ascii="Arial" w:hAnsi="Arial" w:cs="Arial"/>
          <w:sz w:val="24"/>
          <w:szCs w:val="24"/>
        </w:rPr>
        <w:t xml:space="preserve">Так, только после вмешательства прокуратуры района приведены в соответствие требованиям бюджетного законодательства Положения о бюджетных процессах в органах местного самоуправления, отчёты об исполнении бюджетов за </w:t>
      </w:r>
      <w:smartTag w:uri="urn:schemas-microsoft-com:office:smarttags" w:element="metricconverter">
        <w:smartTagPr>
          <w:attr w:name="ProductID" w:val="2018 г"/>
        </w:smartTagPr>
        <w:r w:rsidRPr="00A20449">
          <w:rPr>
            <w:rFonts w:ascii="Arial" w:hAnsi="Arial" w:cs="Arial"/>
            <w:sz w:val="24"/>
            <w:szCs w:val="24"/>
          </w:rPr>
          <w:t>2018 г</w:t>
        </w:r>
      </w:smartTag>
      <w:r w:rsidRPr="00A20449">
        <w:rPr>
          <w:rFonts w:ascii="Arial" w:hAnsi="Arial" w:cs="Arial"/>
          <w:sz w:val="24"/>
          <w:szCs w:val="24"/>
        </w:rPr>
        <w:t>. во всех сельских поселениях  направлены на утверждение в представительные органы местного самоуправления.</w:t>
      </w:r>
      <w:proofErr w:type="gramEnd"/>
    </w:p>
    <w:p w:rsidR="00A20449" w:rsidRPr="00A20449" w:rsidRDefault="00A20449" w:rsidP="00A20449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Грубые нарушения требований ФЗ № 44 «О контрактной системе  в сфере закупок товаров, работ, услуг для обеспечения  муниципальных нужд» выявлены в ходе плановой проверки прокуратурой района в муниципальных бюджетных учреждениях - Баяндаевском отделе культуры, районной библиотеке, культурно-спортивном комплексе. По постановлениям прокурора все руководители указанных учреждений привлечены к административной ответственности  в виде штрафов. </w:t>
      </w:r>
    </w:p>
    <w:p w:rsidR="00A20449" w:rsidRPr="00A20449" w:rsidRDefault="00A20449" w:rsidP="00A204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Стабильной и последовательной является работа прокуратуры по защите прав и законных интересов несовершеннолетних. Не остались без внимания вопросы антитеррористической защищённости образовательных учреждений, охраны жизни и здоровья несовершеннолетних, защиты их трудовых прав, организации летнего отдыха и оздоровления несовершеннолетних, профилактика безнадзорности и правонарушений несовершеннолетних. </w:t>
      </w:r>
    </w:p>
    <w:p w:rsidR="00A20449" w:rsidRPr="00A20449" w:rsidRDefault="00A20449" w:rsidP="00A204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lastRenderedPageBreak/>
        <w:t xml:space="preserve">В 1 полугодии 2019 года Баяндаевским районным судом рассмотрены иски об обязании образовательных организаций и администрации района  </w:t>
      </w:r>
      <w:proofErr w:type="gramStart"/>
      <w:r w:rsidRPr="00A20449">
        <w:rPr>
          <w:rFonts w:ascii="Arial" w:hAnsi="Arial" w:cs="Arial"/>
          <w:sz w:val="24"/>
          <w:szCs w:val="24"/>
        </w:rPr>
        <w:t>оснастить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 образовательные организации района инженерно-техническими средствами и системами охраны. В связи с тем, что срок исполнения судебных решений установлен до 1 сентября 2019 года прошу держать указанный вопрос на особом контроле, после внесения соответствующих изменений в бюджет (24  июля 2019 года) лично проконтролировать приобретение и установку оборудования до начала учебного периода. </w:t>
      </w:r>
    </w:p>
    <w:p w:rsidR="00A20449" w:rsidRPr="00A20449" w:rsidRDefault="00A20449" w:rsidP="00A204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В 1 полугодии 2019 года прокуратурой района выявлен вопиющий факт нарушения жилищных прав Петровой Е.А., относящейся к категории детей-сирот. </w:t>
      </w:r>
      <w:proofErr w:type="gramStart"/>
      <w:r w:rsidRPr="00A20449">
        <w:rPr>
          <w:rFonts w:ascii="Arial" w:hAnsi="Arial" w:cs="Arial"/>
          <w:sz w:val="24"/>
          <w:szCs w:val="24"/>
        </w:rPr>
        <w:t>По результатам проверки выявлены факты превышения полномочий должностными лицами муниципальных образований «Баяндаевский район», «</w:t>
      </w:r>
      <w:proofErr w:type="spellStart"/>
      <w:r w:rsidRPr="00A20449">
        <w:rPr>
          <w:rFonts w:ascii="Arial" w:hAnsi="Arial" w:cs="Arial"/>
          <w:sz w:val="24"/>
          <w:szCs w:val="24"/>
        </w:rPr>
        <w:t>Люры</w:t>
      </w:r>
      <w:proofErr w:type="spellEnd"/>
      <w:r w:rsidRPr="00A20449">
        <w:rPr>
          <w:rFonts w:ascii="Arial" w:hAnsi="Arial" w:cs="Arial"/>
          <w:sz w:val="24"/>
          <w:szCs w:val="24"/>
        </w:rPr>
        <w:t xml:space="preserve">», злостного неисполнения решения суда должностными лицами администрации муниципального образования «Баяндаевский район», которые повлекли за собой незаконный снос жилого помещения Петровой Е.А. В настоящее время по материалам прокурорской проверки следователем </w:t>
      </w:r>
      <w:proofErr w:type="spellStart"/>
      <w:r w:rsidRPr="00A20449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A20449">
        <w:rPr>
          <w:rFonts w:ascii="Arial" w:hAnsi="Arial" w:cs="Arial"/>
          <w:sz w:val="24"/>
          <w:szCs w:val="24"/>
        </w:rPr>
        <w:t xml:space="preserve"> МСО СУ СК России по Иркутской области возбуждено уголовное дело по ч. 1 ст. 293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 УК РФ. </w:t>
      </w:r>
    </w:p>
    <w:p w:rsidR="00A20449" w:rsidRPr="00A20449" w:rsidRDefault="00A20449" w:rsidP="00A20449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В 2019 году продолжено строительство  МБОУ Баяндаевской СОШ, в </w:t>
      </w:r>
      <w:r w:rsidRPr="00A20449">
        <w:rPr>
          <w:rFonts w:ascii="Arial" w:hAnsi="Arial" w:cs="Arial"/>
          <w:bCs/>
          <w:sz w:val="24"/>
          <w:szCs w:val="24"/>
        </w:rPr>
        <w:t xml:space="preserve">связи с чем, сроки выполнения и качество работ по строительству новой школы необходимо взять на особый контроль.  </w:t>
      </w:r>
    </w:p>
    <w:p w:rsidR="00A20449" w:rsidRPr="00A20449" w:rsidRDefault="00A20449" w:rsidP="00A204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  <w:shd w:val="clear" w:color="auto" w:fill="FFFFFF"/>
        </w:rPr>
        <w:t xml:space="preserve">Каждый год при проведении проверок </w:t>
      </w:r>
      <w:r w:rsidRPr="00A20449">
        <w:rPr>
          <w:rFonts w:ascii="Arial" w:hAnsi="Arial" w:cs="Arial"/>
          <w:sz w:val="24"/>
          <w:szCs w:val="24"/>
        </w:rPr>
        <w:t xml:space="preserve">исполнения законодательства об охране жизни и здоровья граждан, на территории  ряда школ и детских садов, детских игровых площадок, иных мест массового пребывания населения, выявляются нарушения, выразившиеся в не проведении  противоклещевой </w:t>
      </w:r>
      <w:proofErr w:type="spellStart"/>
      <w:r w:rsidRPr="00A20449">
        <w:rPr>
          <w:rFonts w:ascii="Arial" w:hAnsi="Arial" w:cs="Arial"/>
          <w:sz w:val="24"/>
          <w:szCs w:val="24"/>
        </w:rPr>
        <w:t>акарицидной</w:t>
      </w:r>
      <w:proofErr w:type="spellEnd"/>
      <w:r w:rsidRPr="00A20449">
        <w:rPr>
          <w:rFonts w:ascii="Arial" w:hAnsi="Arial" w:cs="Arial"/>
          <w:sz w:val="24"/>
          <w:szCs w:val="24"/>
        </w:rPr>
        <w:t xml:space="preserve"> обработки их территорий. Основной причиной её не проведения  является отсутствие  своевременно предусмотренного в бюджетах органов местного самоуправления финансирования.</w:t>
      </w:r>
    </w:p>
    <w:p w:rsidR="00A20449" w:rsidRPr="00A20449" w:rsidRDefault="00A20449" w:rsidP="00A204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В 2018 году Вам, с целью недопущения указанных нарушений в 2019 году, предлагалось взять на особый контроль решение данного вопроса  и своевременно предусмотреть  в бюджетах необходимые средства с целью своевременного проведения </w:t>
      </w:r>
      <w:proofErr w:type="spellStart"/>
      <w:r w:rsidRPr="00A20449">
        <w:rPr>
          <w:rFonts w:ascii="Arial" w:hAnsi="Arial" w:cs="Arial"/>
          <w:sz w:val="24"/>
          <w:szCs w:val="24"/>
        </w:rPr>
        <w:t>акарицидной</w:t>
      </w:r>
      <w:proofErr w:type="spellEnd"/>
      <w:r w:rsidRPr="00A20449">
        <w:rPr>
          <w:rFonts w:ascii="Arial" w:hAnsi="Arial" w:cs="Arial"/>
          <w:sz w:val="24"/>
          <w:szCs w:val="24"/>
        </w:rPr>
        <w:t xml:space="preserve"> обработки мест массового пребывания людей. Однако, как показали проверки, некоторыми муниципальными образованиями требования закона проигнорированы, денежные средства в бюджетах на указанные цели  не предусмотрены,  в </w:t>
      </w:r>
      <w:proofErr w:type="gramStart"/>
      <w:r w:rsidRPr="00A20449">
        <w:rPr>
          <w:rFonts w:ascii="Arial" w:hAnsi="Arial" w:cs="Arial"/>
          <w:sz w:val="24"/>
          <w:szCs w:val="24"/>
        </w:rPr>
        <w:t>связи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 с чем </w:t>
      </w:r>
      <w:proofErr w:type="spellStart"/>
      <w:r w:rsidRPr="00A20449">
        <w:rPr>
          <w:rFonts w:ascii="Arial" w:hAnsi="Arial" w:cs="Arial"/>
          <w:sz w:val="24"/>
          <w:szCs w:val="24"/>
        </w:rPr>
        <w:t>акарицидная</w:t>
      </w:r>
      <w:proofErr w:type="spellEnd"/>
      <w:r w:rsidRPr="00A20449">
        <w:rPr>
          <w:rFonts w:ascii="Arial" w:hAnsi="Arial" w:cs="Arial"/>
          <w:sz w:val="24"/>
          <w:szCs w:val="24"/>
        </w:rPr>
        <w:t xml:space="preserve"> обработка не проведена  (муниципальные образования «Баяндай», «Покровка», «Половинка», «Хогот», «Кырма»). В настоящее время в Баяндаевском районном суде рассматриваются иски прокурора района об обязании их устранить нарушения закона. </w:t>
      </w:r>
    </w:p>
    <w:p w:rsidR="00A20449" w:rsidRPr="00A20449" w:rsidRDefault="00A20449" w:rsidP="00A20449">
      <w:pPr>
        <w:shd w:val="clear" w:color="auto" w:fill="FFFFFF"/>
        <w:spacing w:line="322" w:lineRule="exact"/>
        <w:ind w:right="10" w:firstLine="672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Организация летнего отдыха  и оздоровления несовершеннолетних оставляет желать лучшего. </w:t>
      </w:r>
    </w:p>
    <w:p w:rsidR="00A20449" w:rsidRPr="00A20449" w:rsidRDefault="00A20449" w:rsidP="00A2044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20449">
        <w:rPr>
          <w:rFonts w:ascii="Arial" w:hAnsi="Arial" w:cs="Arial"/>
          <w:sz w:val="24"/>
          <w:szCs w:val="24"/>
        </w:rPr>
        <w:lastRenderedPageBreak/>
        <w:t>Несмотря на то, что еще в 2018 году прокуратурой района Вам указывалось не необоснованное сокращение продолжительности смены в лагере  с 21 до 18 дней, в этом году постановлением мэра муниципального образования «Баяндаевский район» № 53п/19  от 20.03.2019 г. «Об организации летнего отдыха, оздоровления и занятости детей в муниципальном образовании «Баяндаевский район» в 2019 году» в лагере «Олимп» продолжительность оздоровительного сезона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A20449">
        <w:rPr>
          <w:rFonts w:ascii="Arial" w:hAnsi="Arial" w:cs="Arial"/>
          <w:sz w:val="24"/>
          <w:szCs w:val="24"/>
        </w:rPr>
        <w:t>установлена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 также 18 календарных дней. </w:t>
      </w:r>
    </w:p>
    <w:p w:rsidR="00A20449" w:rsidRPr="00A20449" w:rsidRDefault="00A20449" w:rsidP="00A2044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Указанное нарушение существенно нарушает права детей,  в том числе и находящихся в трудной жизненной ситуации, детей одиноких родителей, детей из многодетных семей,  на оздоровление и отдых, а также препятствует исполнению обязанности учреждения в полном объёме осуществлять профилактику заболеваний, сохранять и укреплять  здоровье обучающихся и воспитанников. </w:t>
      </w:r>
    </w:p>
    <w:p w:rsidR="00A20449" w:rsidRPr="00A20449" w:rsidRDefault="00A20449" w:rsidP="00A204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Прокуратурой района в адрес министра социального развития, опеки и попечительства Иркутской области для рассмотрения и принятия мер  в целях недопущения указанных нарушений в период оздоровления и отдыха детей в следующем году направлена соответствующая информация. </w:t>
      </w:r>
    </w:p>
    <w:p w:rsidR="00A20449" w:rsidRPr="00A20449" w:rsidRDefault="00A20449" w:rsidP="00A204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Несмотря на то, что  в 1 полугодии 2019 года  преступность несовершеннолетних снизилась с 5 до 3 преступлений, результаты надзора свидетельствуют о необходимости тотального контроля исполнения планов работы по профилактике правонарушений и преступлений, глубокого анализа состояния преступности в районе, с целью недопущения роста детской преступности. </w:t>
      </w:r>
    </w:p>
    <w:p w:rsidR="00A20449" w:rsidRPr="00A20449" w:rsidRDefault="00A20449" w:rsidP="00A204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КДН и ЗП продолжает ненадлежащим образом выполнять координирующую роль в вопросах индивидуальной профилактической работы с семьями, находящимися в социально-опасном положении. </w:t>
      </w:r>
    </w:p>
    <w:p w:rsidR="00A20449" w:rsidRPr="00A20449" w:rsidRDefault="00A20449" w:rsidP="00A204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 Прокуратурой</w:t>
      </w:r>
      <w:r w:rsidRPr="00A20449">
        <w:rPr>
          <w:rFonts w:ascii="Arial" w:hAnsi="Arial" w:cs="Arial"/>
          <w:sz w:val="24"/>
          <w:szCs w:val="24"/>
        </w:rPr>
        <w:tab/>
        <w:t xml:space="preserve"> района в связи с ненадлежащей организацией профилактической работы с семьями, поставленными на профилактический учет,  29.12.2018г. было внесено представление об устранении нарушений законодательства о профилактике безнадзорности и правонарушений несовершеннолетних, по результатам </w:t>
      </w:r>
      <w:proofErr w:type="gramStart"/>
      <w:r w:rsidRPr="00A20449">
        <w:rPr>
          <w:rFonts w:ascii="Arial" w:hAnsi="Arial" w:cs="Arial"/>
          <w:sz w:val="24"/>
          <w:szCs w:val="24"/>
        </w:rPr>
        <w:t>рассмотрения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 которого, к дисциплинарной ответственности был привлечен ответственный секретарь </w:t>
      </w:r>
      <w:proofErr w:type="spellStart"/>
      <w:r w:rsidRPr="00A20449">
        <w:rPr>
          <w:rFonts w:ascii="Arial" w:hAnsi="Arial" w:cs="Arial"/>
          <w:sz w:val="24"/>
          <w:szCs w:val="24"/>
        </w:rPr>
        <w:t>КДНиЗП</w:t>
      </w:r>
      <w:proofErr w:type="spellEnd"/>
      <w:r w:rsidRPr="00A20449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 </w:t>
      </w:r>
      <w:proofErr w:type="spellStart"/>
      <w:r w:rsidRPr="00A20449">
        <w:rPr>
          <w:rFonts w:ascii="Arial" w:hAnsi="Arial" w:cs="Arial"/>
          <w:sz w:val="24"/>
          <w:szCs w:val="24"/>
        </w:rPr>
        <w:t>Бунеева</w:t>
      </w:r>
      <w:proofErr w:type="spellEnd"/>
      <w:r w:rsidRPr="00A20449">
        <w:rPr>
          <w:rFonts w:ascii="Arial" w:hAnsi="Arial" w:cs="Arial"/>
          <w:sz w:val="24"/>
          <w:szCs w:val="24"/>
        </w:rPr>
        <w:t xml:space="preserve"> В.М., которая в дальнейшем с данной должности была переведена.  </w:t>
      </w:r>
    </w:p>
    <w:p w:rsidR="00A20449" w:rsidRPr="00A20449" w:rsidRDefault="00A20449" w:rsidP="00A204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Между тем,  и в ходе проверки, проведённой в июне 2019 года,  выявлены аналогичные нарушения закона, факты ненадлежащего исполнения секретарём КДН своих должностных обязанностей. </w:t>
      </w:r>
    </w:p>
    <w:p w:rsidR="00A20449" w:rsidRPr="00A20449" w:rsidRDefault="00A20449" w:rsidP="00A204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Межведомственные планы индивидуальной профилактической работы с находящимися в социально-опасном положении несовершеннолетними и семьями не разрабатываются. Запланированные  на 1 полугодие 2019 года профилактические мероприятия не проведены. Допускаются факты прекращения производств по административным делам  по истечении сроков давности </w:t>
      </w:r>
      <w:r w:rsidRPr="00A20449">
        <w:rPr>
          <w:rFonts w:ascii="Arial" w:hAnsi="Arial" w:cs="Arial"/>
          <w:sz w:val="24"/>
          <w:szCs w:val="24"/>
        </w:rPr>
        <w:lastRenderedPageBreak/>
        <w:t xml:space="preserve">привлечения к административной ответственности, в связи с ненадлежащей организацией работы комиссии. Координационное совещание по вопросу состояния законности и взаимодействия субъектов профилактики на территории района по защите прав несовершеннолетних, организации воспитательно-профилактической работы с детьми социального риска, предусмотренное  п.1 перечня мероприятий муниципальной программы «Профилактика правонарушений и социального сиротства на 2019-2024 годы», не проведено. </w:t>
      </w:r>
    </w:p>
    <w:p w:rsidR="00A20449" w:rsidRPr="00A20449" w:rsidRDefault="00A20449" w:rsidP="00A2044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В связи с этим, необходимо поставить работу КДН и ЗП во 2 полугодии 2019 года на особый контроль, периодически заслушивать председателя и секретаря комиссии о проделанной работе, реальном устранении выявленных недостатков.  Работа комиссии  будет проверена и оценена прокуратурой района по итогам 2019 года. </w:t>
      </w:r>
    </w:p>
    <w:p w:rsidR="00A20449" w:rsidRPr="00A20449" w:rsidRDefault="00A20449" w:rsidP="00A2044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>Уменьшение количества преступлений совершённых несовершеннолетними также связано и с общим снижением числа зарегистрированных преступлений. Так, в 1 полугодии 2019 года общее количество зарегистрированных преступлений в ОП № 1 ( дислокация с</w:t>
      </w:r>
      <w:proofErr w:type="gramStart"/>
      <w:r w:rsidRPr="00A20449">
        <w:rPr>
          <w:rFonts w:ascii="Arial" w:hAnsi="Arial" w:cs="Arial"/>
          <w:sz w:val="24"/>
          <w:szCs w:val="24"/>
        </w:rPr>
        <w:t>.Б</w:t>
      </w:r>
      <w:proofErr w:type="gramEnd"/>
      <w:r w:rsidRPr="00A20449">
        <w:rPr>
          <w:rFonts w:ascii="Arial" w:hAnsi="Arial" w:cs="Arial"/>
          <w:sz w:val="24"/>
          <w:szCs w:val="24"/>
        </w:rPr>
        <w:t>аяндай ) МО МВД России «</w:t>
      </w:r>
      <w:proofErr w:type="spellStart"/>
      <w:r w:rsidRPr="00A20449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A20449">
        <w:rPr>
          <w:rFonts w:ascii="Arial" w:hAnsi="Arial" w:cs="Arial"/>
          <w:sz w:val="24"/>
          <w:szCs w:val="24"/>
        </w:rPr>
        <w:t xml:space="preserve">» снизилось на 25 преступлений, со 122 до 97 ( аналогичный период 2017 года - 93 ), при этом процент раскрываемости расследованных преступлений также уменьшился, с 82,9% до 75% ( 2017 год – 74,4%). Основной массив зарегистрированных преступлений составляют преступления небольшой тяжести – 43 преступления </w:t>
      </w:r>
      <w:proofErr w:type="gramStart"/>
      <w:r w:rsidRPr="00A2044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АППГ – 62, 2017 год – 48 ), что является практически половиной из числа всех зарегистрированных преступлений. Их раскрываемость составляет 89,2% </w:t>
      </w:r>
      <w:proofErr w:type="gramStart"/>
      <w:r w:rsidRPr="00A2044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АППГ – 98,3%, 2017 год - 87,8% ).  </w:t>
      </w:r>
    </w:p>
    <w:p w:rsidR="00A20449" w:rsidRPr="00A20449" w:rsidRDefault="00A20449" w:rsidP="00A2044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Практически на уровне прошлого года осталось количество совершённых тяжких и особо тяжких преступлений по 16 </w:t>
      </w:r>
      <w:proofErr w:type="gramStart"/>
      <w:r w:rsidRPr="00A2044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2017 год – 21 ). Количество преступлений средней тяжести уменьшилось на 6 преступлений и составило 38 </w:t>
      </w:r>
      <w:proofErr w:type="gramStart"/>
      <w:r w:rsidRPr="00A2044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АППГ – 44, 2017 год - 24 ). </w:t>
      </w:r>
    </w:p>
    <w:p w:rsidR="00A20449" w:rsidRPr="00A20449" w:rsidRDefault="00A20449" w:rsidP="00A2044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В 1 полугодии 2019 года на территории района не было зарегистрировано ни одного убийства </w:t>
      </w:r>
      <w:proofErr w:type="gramStart"/>
      <w:r w:rsidRPr="00A2044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АППГ – 1, 2017 год – 3 ), 2 преступления, связанных с умышленным причинением тяжкого вреда здоровью человека ( АППГ – 3, 2017 год - 2 ). На протяжении 3-х последних лет не было зарегистрировано ни одного изнасилования, разбоя, хулиганства,  угонов и краж транспортных средств, умышленных поджогов. Также на территории района не имелось грабежей </w:t>
      </w:r>
      <w:proofErr w:type="gramStart"/>
      <w:r w:rsidRPr="00A2044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АППГ – 0, 2017 год – 1 ). </w:t>
      </w:r>
    </w:p>
    <w:p w:rsidR="00A20449" w:rsidRPr="00A20449" w:rsidRDefault="00A20449" w:rsidP="00A2044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На 28,6% уменьшилось количество совершённых краж с 42 до 30 </w:t>
      </w:r>
      <w:proofErr w:type="gramStart"/>
      <w:r w:rsidRPr="00A2044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20449">
        <w:rPr>
          <w:rFonts w:ascii="Arial" w:hAnsi="Arial" w:cs="Arial"/>
          <w:sz w:val="24"/>
          <w:szCs w:val="24"/>
        </w:rPr>
        <w:t>2017 год также 30), из них квартирных с 10 до 7 ( 2017 год – 9 ), в том числе с незаконным проникновением в жилище с 7 до 1 ( 2017 год – 6 ). При этом</w:t>
      </w:r>
      <w:proofErr w:type="gramStart"/>
      <w:r w:rsidRPr="00A20449">
        <w:rPr>
          <w:rFonts w:ascii="Arial" w:hAnsi="Arial" w:cs="Arial"/>
          <w:sz w:val="24"/>
          <w:szCs w:val="24"/>
        </w:rPr>
        <w:t>,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 значительным остаётся количество краж, совершённых при небрежном хранении своего имущества потерпевшими, в связи с чем, главам муниципальных образований необходимо проводить разъяснительную работу среди населения о бережном отношении к своему имуществу.</w:t>
      </w:r>
    </w:p>
    <w:p w:rsidR="00A20449" w:rsidRPr="00A20449" w:rsidRDefault="00A20449" w:rsidP="00A2044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lastRenderedPageBreak/>
        <w:t xml:space="preserve">С 0 до 3 возросло число дорожно-транспортных происшествий </w:t>
      </w:r>
      <w:proofErr w:type="gramStart"/>
      <w:r w:rsidRPr="00A2044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2017 год – 3 ), из которых 2 со смертельным исходом ( 2017 год – 0 ). При этом причинами ДТП со смертельным исходом явились неудовлетворительные дорожные условия на участке автомобильной дороги «Иркутск-Усть-Ордынский-Жигалово» в районе </w:t>
      </w:r>
      <w:proofErr w:type="spellStart"/>
      <w:r w:rsidRPr="00A20449">
        <w:rPr>
          <w:rFonts w:ascii="Arial" w:hAnsi="Arial" w:cs="Arial"/>
          <w:sz w:val="24"/>
          <w:szCs w:val="24"/>
        </w:rPr>
        <w:t>с</w:t>
      </w:r>
      <w:proofErr w:type="gramStart"/>
      <w:r w:rsidRPr="00A20449">
        <w:rPr>
          <w:rFonts w:ascii="Arial" w:hAnsi="Arial" w:cs="Arial"/>
          <w:sz w:val="24"/>
          <w:szCs w:val="24"/>
        </w:rPr>
        <w:t>.Л</w:t>
      </w:r>
      <w:proofErr w:type="gramEnd"/>
      <w:r w:rsidRPr="00A20449">
        <w:rPr>
          <w:rFonts w:ascii="Arial" w:hAnsi="Arial" w:cs="Arial"/>
          <w:sz w:val="24"/>
          <w:szCs w:val="24"/>
        </w:rPr>
        <w:t>юры</w:t>
      </w:r>
      <w:proofErr w:type="spellEnd"/>
      <w:r w:rsidRPr="00A20449">
        <w:rPr>
          <w:rFonts w:ascii="Arial" w:hAnsi="Arial" w:cs="Arial"/>
          <w:sz w:val="24"/>
          <w:szCs w:val="24"/>
        </w:rPr>
        <w:t xml:space="preserve"> Баяндаевского района. По результатам внесённого прокуратурой района директору ОГКУ «Дирекция по строительству и эксплуатации автомобильных дорог Иркутской области» представления просадки асфальтобетонного покрытия в виде волновых переходов в настоящее время устранены и до конца строительного сезона 2019 года будут выполнены работы по установке барьерных ограждений. </w:t>
      </w:r>
    </w:p>
    <w:p w:rsidR="00A20449" w:rsidRPr="00A20449" w:rsidRDefault="00A20449" w:rsidP="00A2044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На 71,4% меньше выявлено сотрудниками ДПС преступлений, предусмотренных ст.264.1. УК РФ, с 14 до 4 </w:t>
      </w:r>
      <w:proofErr w:type="gramStart"/>
      <w:r w:rsidRPr="00A2044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20449">
        <w:rPr>
          <w:rFonts w:ascii="Arial" w:hAnsi="Arial" w:cs="Arial"/>
          <w:sz w:val="24"/>
          <w:szCs w:val="24"/>
        </w:rPr>
        <w:t>2017 год – 8 ). Однако связано это не с тем, что граждане стали меньше садиться за руль в состоянии алкогольного опьянения, а с ликвидацией подразделения ГАИ в ОП № 1 ( дислокация с</w:t>
      </w:r>
      <w:proofErr w:type="gramStart"/>
      <w:r w:rsidRPr="00A20449">
        <w:rPr>
          <w:rFonts w:ascii="Arial" w:hAnsi="Arial" w:cs="Arial"/>
          <w:sz w:val="24"/>
          <w:szCs w:val="24"/>
        </w:rPr>
        <w:t>.Б</w:t>
      </w:r>
      <w:proofErr w:type="gramEnd"/>
      <w:r w:rsidRPr="00A20449">
        <w:rPr>
          <w:rFonts w:ascii="Arial" w:hAnsi="Arial" w:cs="Arial"/>
          <w:sz w:val="24"/>
          <w:szCs w:val="24"/>
        </w:rPr>
        <w:t>аяндай ) МО МВД России «</w:t>
      </w:r>
      <w:proofErr w:type="spellStart"/>
      <w:r w:rsidRPr="00A20449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A20449">
        <w:rPr>
          <w:rFonts w:ascii="Arial" w:hAnsi="Arial" w:cs="Arial"/>
          <w:sz w:val="24"/>
          <w:szCs w:val="24"/>
        </w:rPr>
        <w:t xml:space="preserve">» и переводом сотрудников в пос.Усть-Ордынский. </w:t>
      </w:r>
    </w:p>
    <w:p w:rsidR="00A20449" w:rsidRPr="00A20449" w:rsidRDefault="00A20449" w:rsidP="00A2044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Также на 15,4% меньше выявлено сотрудниками полиции незаконных рубок лесных насаждений 11 против 13 в 1 полугодии 2018 года </w:t>
      </w:r>
      <w:proofErr w:type="gramStart"/>
      <w:r w:rsidRPr="00A2044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2017 год – 7 ). Данная категория преступлений, предусмотренных ст.260 УК РФ, продолжает выявляться сотрудниками ОП в ходе рейдовых мероприятий. Уголовные дела по фактам лесных пожаров на территории Баяндаевского района не возбуждались уже на протяжении последних 4-х лет. Однако помощь в профилактике преступлений в сфере лесопользования требуется от глав муниципальных образований, общественности района при проведении разъяснительных бесед среди населения. </w:t>
      </w:r>
    </w:p>
    <w:p w:rsidR="00A20449" w:rsidRPr="00A20449" w:rsidRDefault="00A20449" w:rsidP="00A2044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В 1 полугодии 2019 года выявлено всего лишь 1 преступление экономической направленности, которое относится и к категории коррупционного </w:t>
      </w:r>
      <w:proofErr w:type="gramStart"/>
      <w:r w:rsidRPr="00A2044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АППГ – 5, 2017 год – 2, из них 1 – коррупционное ). Связано это с отсутствием постоянного сотрудника </w:t>
      </w:r>
      <w:proofErr w:type="spellStart"/>
      <w:r w:rsidRPr="00A20449">
        <w:rPr>
          <w:rFonts w:ascii="Arial" w:hAnsi="Arial" w:cs="Arial"/>
          <w:sz w:val="24"/>
          <w:szCs w:val="24"/>
        </w:rPr>
        <w:t>ОЭПиПК</w:t>
      </w:r>
      <w:proofErr w:type="spellEnd"/>
      <w:r w:rsidRPr="00A20449">
        <w:rPr>
          <w:rFonts w:ascii="Arial" w:hAnsi="Arial" w:cs="Arial"/>
          <w:sz w:val="24"/>
          <w:szCs w:val="24"/>
        </w:rPr>
        <w:t xml:space="preserve"> на территории района, а так называемая «выездная работа» сотрудника </w:t>
      </w:r>
      <w:proofErr w:type="spellStart"/>
      <w:r w:rsidRPr="00A20449">
        <w:rPr>
          <w:rFonts w:ascii="Arial" w:hAnsi="Arial" w:cs="Arial"/>
          <w:sz w:val="24"/>
          <w:szCs w:val="24"/>
        </w:rPr>
        <w:t>ОЭПиПК</w:t>
      </w:r>
      <w:proofErr w:type="spellEnd"/>
      <w:r w:rsidRPr="00A20449">
        <w:rPr>
          <w:rFonts w:ascii="Arial" w:hAnsi="Arial" w:cs="Arial"/>
          <w:sz w:val="24"/>
          <w:szCs w:val="24"/>
        </w:rPr>
        <w:t>, дислоцируемого в пос</w:t>
      </w:r>
      <w:proofErr w:type="gramStart"/>
      <w:r w:rsidRPr="00A20449">
        <w:rPr>
          <w:rFonts w:ascii="Arial" w:hAnsi="Arial" w:cs="Arial"/>
          <w:sz w:val="24"/>
          <w:szCs w:val="24"/>
        </w:rPr>
        <w:t>.У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сть-Ордынский, является неэффективной. </w:t>
      </w:r>
    </w:p>
    <w:p w:rsidR="00A20449" w:rsidRPr="00A20449" w:rsidRDefault="00A20449" w:rsidP="00A2044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С учётом снижения количества зарегистрированных преступлений снизились и качественные характеристики преступности. Так, на 35% меньше совершено преступлений в общественных местах – 13 против 20 в 1 полугодии 2018 года </w:t>
      </w:r>
      <w:proofErr w:type="gramStart"/>
      <w:r w:rsidRPr="00A2044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2017 год – 19 ), в том числе на улицах – 10 против 16 ( 2017 год – 13 ). </w:t>
      </w:r>
    </w:p>
    <w:p w:rsidR="00A20449" w:rsidRPr="00A20449" w:rsidRDefault="00A20449" w:rsidP="00A2044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Ранее судимыми совершено 9 преступлений, что на 43,8% меньше, чем за аналогичный период прошлого года – 16 </w:t>
      </w:r>
      <w:proofErr w:type="gramStart"/>
      <w:r w:rsidRPr="00A2044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2017 год – 8 ). В состоянии алкогольного опьянения совершено 22 преступления, что на 31,3% меньше, чем в 1 полугодии 2018 года – 32 </w:t>
      </w:r>
      <w:proofErr w:type="gramStart"/>
      <w:r w:rsidRPr="00A2044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2017 год – 25 ). Однако удельный вес так называемой «пьяной преступности» остаётся достаточно высоким – 45,8% </w:t>
      </w:r>
      <w:proofErr w:type="gramStart"/>
      <w:r w:rsidRPr="00A2044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АППГ – 47,8% ). </w:t>
      </w:r>
    </w:p>
    <w:p w:rsidR="00A20449" w:rsidRPr="00A20449" w:rsidRDefault="00A20449" w:rsidP="00A2044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lastRenderedPageBreak/>
        <w:t xml:space="preserve">Всего в 1 полугодии 2019 года к уголовной ответственности было привлечено 65 лиц </w:t>
      </w:r>
      <w:proofErr w:type="gramStart"/>
      <w:r w:rsidRPr="00A2044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20449">
        <w:rPr>
          <w:rFonts w:ascii="Arial" w:hAnsi="Arial" w:cs="Arial"/>
          <w:sz w:val="24"/>
          <w:szCs w:val="24"/>
        </w:rPr>
        <w:t>аналогичный показатель прошлого года – 87, 2017 год - 59 ), из которых несовершеннолетних 3 человека ( АППГ – 6, 2017 год - 3 ).</w:t>
      </w:r>
    </w:p>
    <w:p w:rsidR="00A20449" w:rsidRPr="00A20449" w:rsidRDefault="00A20449" w:rsidP="00A2044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>Анализ состояния преступности показывает, что по-прежнему большинство преступлений совершили неработающие граждане, в связи с чем, основным направлением деятельности глав муниципальных образований должно продолжать оставаться проведение реальных мероприятий, связанных с улучшением социально-экономической обстановки на территории муниципального образования, созданием новых рабочих мест, повышением уровня доходов граждан, защите социальных прав граждан.</w:t>
      </w:r>
    </w:p>
    <w:p w:rsidR="00A20449" w:rsidRPr="00A20449" w:rsidRDefault="00A20449" w:rsidP="00A204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Преступления против личности совершаются в основном на бытовой почве, в результате совместного распития спиртных напитков лицами, состоящими между собой в близких отношениях. Взаимодействие органов местного самоуправления с отделением полиции в целях осуществления профилактического </w:t>
      </w:r>
      <w:proofErr w:type="gramStart"/>
      <w:r w:rsidRPr="00A20449">
        <w:rPr>
          <w:rFonts w:ascii="Arial" w:hAnsi="Arial" w:cs="Arial"/>
          <w:sz w:val="24"/>
          <w:szCs w:val="24"/>
        </w:rPr>
        <w:t>контроля за</w:t>
      </w:r>
      <w:proofErr w:type="gramEnd"/>
      <w:r w:rsidRPr="00A20449">
        <w:rPr>
          <w:rFonts w:ascii="Arial" w:hAnsi="Arial" w:cs="Arial"/>
          <w:sz w:val="24"/>
          <w:szCs w:val="24"/>
        </w:rPr>
        <w:t xml:space="preserve"> лицами, привлекавшимися к уголовной ответственности, семейными дебоширами, злоупотребляющими спиртным, лицами, страдающими психическими расстройствами, необходимо осуществлять на регулярной основе, всемерно способствовать повышению уровня культуры и быта населения, а также признанию жизни человека как наивысшей ценности. </w:t>
      </w:r>
    </w:p>
    <w:p w:rsidR="00A20449" w:rsidRPr="00A20449" w:rsidRDefault="00A20449" w:rsidP="00A2044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0449">
        <w:rPr>
          <w:rFonts w:ascii="Arial" w:hAnsi="Arial" w:cs="Arial"/>
          <w:sz w:val="24"/>
          <w:szCs w:val="24"/>
        </w:rPr>
        <w:t xml:space="preserve">Приведенные в настоящей информации данные о состоянии законности на территории района направляются для сведения и принятия конкретных и действенных мер в соответствии с предоставленными полномочиями, направленных на социально-экономическое развитие всех муниципальных образований, а также для рассмотрения представительным органом с участием прокурора. </w:t>
      </w:r>
    </w:p>
    <w:p w:rsidR="00A26969" w:rsidRPr="00A26969" w:rsidRDefault="00A26969" w:rsidP="00A20449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sectPr w:rsidR="00A26969" w:rsidRPr="00A26969" w:rsidSect="0088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7D" w:rsidRDefault="009F1C7D" w:rsidP="006A5694">
      <w:pPr>
        <w:spacing w:after="0" w:line="240" w:lineRule="auto"/>
      </w:pPr>
      <w:r>
        <w:separator/>
      </w:r>
    </w:p>
  </w:endnote>
  <w:endnote w:type="continuationSeparator" w:id="0">
    <w:p w:rsidR="009F1C7D" w:rsidRDefault="009F1C7D" w:rsidP="006A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7D" w:rsidRDefault="009F1C7D" w:rsidP="006A5694">
      <w:pPr>
        <w:spacing w:after="0" w:line="240" w:lineRule="auto"/>
      </w:pPr>
      <w:r>
        <w:separator/>
      </w:r>
    </w:p>
  </w:footnote>
  <w:footnote w:type="continuationSeparator" w:id="0">
    <w:p w:rsidR="009F1C7D" w:rsidRDefault="009F1C7D" w:rsidP="006A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053D"/>
    <w:multiLevelType w:val="hybridMultilevel"/>
    <w:tmpl w:val="9A923AD2"/>
    <w:lvl w:ilvl="0" w:tplc="0A5CD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6F71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D"/>
    <w:rsid w:val="00022ECB"/>
    <w:rsid w:val="00026447"/>
    <w:rsid w:val="00044D63"/>
    <w:rsid w:val="00083DEB"/>
    <w:rsid w:val="000F3705"/>
    <w:rsid w:val="000F6358"/>
    <w:rsid w:val="001E57F9"/>
    <w:rsid w:val="002560B7"/>
    <w:rsid w:val="002E30CD"/>
    <w:rsid w:val="00445899"/>
    <w:rsid w:val="004504B4"/>
    <w:rsid w:val="00546D36"/>
    <w:rsid w:val="006220BB"/>
    <w:rsid w:val="00624699"/>
    <w:rsid w:val="00663C1A"/>
    <w:rsid w:val="006A5694"/>
    <w:rsid w:val="006E75FE"/>
    <w:rsid w:val="00773879"/>
    <w:rsid w:val="007A29C8"/>
    <w:rsid w:val="007B1FDF"/>
    <w:rsid w:val="007F13D2"/>
    <w:rsid w:val="00834364"/>
    <w:rsid w:val="008800F2"/>
    <w:rsid w:val="00912622"/>
    <w:rsid w:val="009F1C7D"/>
    <w:rsid w:val="00A20449"/>
    <w:rsid w:val="00A24ED4"/>
    <w:rsid w:val="00A26969"/>
    <w:rsid w:val="00A41931"/>
    <w:rsid w:val="00A61F1A"/>
    <w:rsid w:val="00AF2EC0"/>
    <w:rsid w:val="00B10E99"/>
    <w:rsid w:val="00B36CCB"/>
    <w:rsid w:val="00B828D3"/>
    <w:rsid w:val="00BC5CAE"/>
    <w:rsid w:val="00BF06E8"/>
    <w:rsid w:val="00C21398"/>
    <w:rsid w:val="00C2344D"/>
    <w:rsid w:val="00CD1C64"/>
    <w:rsid w:val="00CF0B15"/>
    <w:rsid w:val="00D44118"/>
    <w:rsid w:val="00D832FE"/>
    <w:rsid w:val="00DA7BE2"/>
    <w:rsid w:val="00DE0501"/>
    <w:rsid w:val="00E547C0"/>
    <w:rsid w:val="00EB59AC"/>
    <w:rsid w:val="00ED512E"/>
    <w:rsid w:val="00ED78F6"/>
    <w:rsid w:val="00EF7856"/>
    <w:rsid w:val="00F1085B"/>
    <w:rsid w:val="00F32184"/>
    <w:rsid w:val="00F707F6"/>
    <w:rsid w:val="00FA4CEE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D"/>
  </w:style>
  <w:style w:type="paragraph" w:styleId="1">
    <w:name w:val="heading 1"/>
    <w:basedOn w:val="a"/>
    <w:next w:val="a"/>
    <w:link w:val="10"/>
    <w:uiPriority w:val="99"/>
    <w:qFormat/>
    <w:rsid w:val="00BF06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F0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F0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0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A5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A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5694"/>
  </w:style>
  <w:style w:type="paragraph" w:styleId="a7">
    <w:name w:val="footer"/>
    <w:basedOn w:val="a"/>
    <w:link w:val="a8"/>
    <w:uiPriority w:val="99"/>
    <w:semiHidden/>
    <w:unhideWhenUsed/>
    <w:rsid w:val="006A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694"/>
  </w:style>
  <w:style w:type="paragraph" w:styleId="a9">
    <w:name w:val="No Spacing"/>
    <w:uiPriority w:val="1"/>
    <w:qFormat/>
    <w:rsid w:val="006E75F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E75FE"/>
    <w:pPr>
      <w:spacing w:after="0"/>
      <w:ind w:left="720" w:right="-79" w:firstLine="539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semiHidden/>
    <w:rsid w:val="00A26969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(2)_"/>
    <w:basedOn w:val="a0"/>
    <w:link w:val="21"/>
    <w:locked/>
    <w:rsid w:val="00A2696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26969"/>
    <w:pPr>
      <w:widowControl w:val="0"/>
      <w:shd w:val="clear" w:color="auto" w:fill="FFFFFF"/>
      <w:spacing w:after="0" w:line="240" w:lineRule="atLeast"/>
      <w:jc w:val="both"/>
    </w:pPr>
    <w:rPr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rsid w:val="00A26969"/>
    <w:rPr>
      <w:rFonts w:cs="Times New Roman"/>
    </w:rPr>
  </w:style>
  <w:style w:type="character" w:customStyle="1" w:styleId="snippetequal">
    <w:name w:val="snippet_equal"/>
    <w:basedOn w:val="a0"/>
    <w:rsid w:val="00A26969"/>
    <w:rPr>
      <w:rFonts w:cs="Times New Roman"/>
    </w:rPr>
  </w:style>
  <w:style w:type="character" w:customStyle="1" w:styleId="ac">
    <w:name w:val="Основной текст Знак"/>
    <w:basedOn w:val="a0"/>
    <w:link w:val="ad"/>
    <w:locked/>
    <w:rsid w:val="00A20449"/>
    <w:rPr>
      <w:rFonts w:ascii="Calibri" w:eastAsia="Calibri" w:hAnsi="Calibri"/>
      <w:sz w:val="24"/>
      <w:szCs w:val="24"/>
      <w:lang w:eastAsia="ru-RU"/>
    </w:rPr>
  </w:style>
  <w:style w:type="paragraph" w:styleId="ad">
    <w:name w:val="Body Text"/>
    <w:basedOn w:val="a"/>
    <w:link w:val="ac"/>
    <w:rsid w:val="00A20449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semiHidden/>
    <w:rsid w:val="00A20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Людмила</dc:creator>
  <cp:lastModifiedBy>Лариса</cp:lastModifiedBy>
  <cp:revision>7</cp:revision>
  <cp:lastPrinted>2019-10-31T07:27:00Z</cp:lastPrinted>
  <dcterms:created xsi:type="dcterms:W3CDTF">2019-10-08T08:20:00Z</dcterms:created>
  <dcterms:modified xsi:type="dcterms:W3CDTF">2019-11-06T04:36:00Z</dcterms:modified>
</cp:coreProperties>
</file>